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5EEA" w14:textId="3CC2360E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bookmarkStart w:id="0" w:name="_Hlk138669273"/>
      <w:r w:rsidRPr="00313CDF">
        <w:rPr>
          <w:rFonts w:ascii="Garamond" w:hAnsi="Garamond"/>
          <w:sz w:val="22"/>
          <w:szCs w:val="22"/>
        </w:rPr>
        <w:t xml:space="preserve">Na temelju članka 67. </w:t>
      </w:r>
      <w:r w:rsidR="00C323FA" w:rsidRPr="00313CDF">
        <w:rPr>
          <w:rFonts w:ascii="Garamond" w:hAnsi="Garamond"/>
          <w:sz w:val="22"/>
          <w:szCs w:val="22"/>
        </w:rPr>
        <w:t xml:space="preserve">stavka 1. </w:t>
      </w:r>
      <w:r w:rsidRPr="00313CDF">
        <w:rPr>
          <w:rFonts w:ascii="Garamond" w:hAnsi="Garamond"/>
          <w:sz w:val="22"/>
          <w:szCs w:val="22"/>
        </w:rPr>
        <w:t>Zakona o komunalnom gospodarstvu (</w:t>
      </w:r>
      <w:r w:rsidR="004524D8" w:rsidRPr="00313CDF">
        <w:rPr>
          <w:rFonts w:ascii="Garamond" w:hAnsi="Garamond"/>
          <w:sz w:val="22"/>
          <w:szCs w:val="22"/>
        </w:rPr>
        <w:t>''</w:t>
      </w:r>
      <w:r w:rsidRPr="00313CDF">
        <w:rPr>
          <w:rFonts w:ascii="Garamond" w:hAnsi="Garamond"/>
          <w:sz w:val="22"/>
          <w:szCs w:val="22"/>
        </w:rPr>
        <w:t>N</w:t>
      </w:r>
      <w:r w:rsidR="004524D8" w:rsidRPr="00313CDF">
        <w:rPr>
          <w:rFonts w:ascii="Garamond" w:hAnsi="Garamond"/>
          <w:sz w:val="22"/>
          <w:szCs w:val="22"/>
        </w:rPr>
        <w:t>arodne novine'' broj</w:t>
      </w:r>
      <w:r w:rsidRPr="00313CDF">
        <w:rPr>
          <w:rFonts w:ascii="Garamond" w:hAnsi="Garamond"/>
          <w:sz w:val="22"/>
          <w:szCs w:val="22"/>
        </w:rPr>
        <w:t xml:space="preserve"> 68/18, 110/18, 32/20)</w:t>
      </w:r>
      <w:r w:rsidR="0014683C" w:rsidRPr="00313CDF">
        <w:rPr>
          <w:rFonts w:ascii="Garamond" w:hAnsi="Garamond"/>
          <w:sz w:val="22"/>
          <w:szCs w:val="22"/>
        </w:rPr>
        <w:t>, članka 179. Zakona o gospodarenju otpadom (''Narodne novine'' broj 84/21</w:t>
      </w:r>
      <w:r w:rsidR="00DC25B7" w:rsidRPr="00313CDF">
        <w:rPr>
          <w:rFonts w:ascii="Garamond" w:hAnsi="Garamond"/>
          <w:sz w:val="22"/>
          <w:szCs w:val="22"/>
        </w:rPr>
        <w:t>,142/23</w:t>
      </w:r>
      <w:r w:rsidR="0014683C" w:rsidRPr="00313CDF">
        <w:rPr>
          <w:rFonts w:ascii="Garamond" w:hAnsi="Garamond"/>
          <w:sz w:val="22"/>
          <w:szCs w:val="22"/>
        </w:rPr>
        <w:t>)</w:t>
      </w:r>
      <w:r w:rsidRPr="00313CDF">
        <w:rPr>
          <w:rFonts w:ascii="Garamond" w:hAnsi="Garamond"/>
          <w:sz w:val="22"/>
          <w:szCs w:val="22"/>
        </w:rPr>
        <w:t xml:space="preserve"> i članka 20. Statuta Općine Tinjan („Službene novine Općine Tinjan“ broj 4/17 – pročišćeni tekst, 3/20, 3/21</w:t>
      </w:r>
      <w:r w:rsidR="00173EE3" w:rsidRPr="00313CDF">
        <w:rPr>
          <w:rFonts w:ascii="Garamond" w:hAnsi="Garamond"/>
          <w:sz w:val="22"/>
          <w:szCs w:val="22"/>
        </w:rPr>
        <w:t>, 2/22</w:t>
      </w:r>
      <w:r w:rsidRPr="00313CDF">
        <w:rPr>
          <w:rFonts w:ascii="Garamond" w:hAnsi="Garamond"/>
          <w:sz w:val="22"/>
          <w:szCs w:val="22"/>
        </w:rPr>
        <w:t xml:space="preserve">) Općinsko vijeće Općine Tinjan, </w:t>
      </w:r>
      <w:r w:rsidR="001C3BFC" w:rsidRPr="00313CDF">
        <w:rPr>
          <w:rFonts w:ascii="Garamond" w:hAnsi="Garamond"/>
          <w:sz w:val="22"/>
          <w:szCs w:val="22"/>
        </w:rPr>
        <w:t xml:space="preserve">na sjednici održanoj </w:t>
      </w:r>
      <w:r w:rsidRPr="00313CDF">
        <w:rPr>
          <w:rFonts w:ascii="Garamond" w:hAnsi="Garamond"/>
          <w:sz w:val="22"/>
          <w:szCs w:val="22"/>
        </w:rPr>
        <w:t xml:space="preserve">dana </w:t>
      </w:r>
      <w:r w:rsidR="006F55E6" w:rsidRPr="00313CDF">
        <w:rPr>
          <w:rFonts w:ascii="Garamond" w:hAnsi="Garamond"/>
          <w:color w:val="000000" w:themeColor="text1"/>
          <w:sz w:val="22"/>
          <w:szCs w:val="22"/>
        </w:rPr>
        <w:t>1</w:t>
      </w:r>
      <w:r w:rsidR="00A40A6D" w:rsidRPr="00313CDF">
        <w:rPr>
          <w:rFonts w:ascii="Garamond" w:hAnsi="Garamond"/>
          <w:color w:val="000000" w:themeColor="text1"/>
          <w:sz w:val="22"/>
          <w:szCs w:val="22"/>
        </w:rPr>
        <w:t>4</w:t>
      </w:r>
      <w:r w:rsidRPr="00313CDF">
        <w:rPr>
          <w:rFonts w:ascii="Garamond" w:hAnsi="Garamond"/>
          <w:color w:val="000000" w:themeColor="text1"/>
          <w:sz w:val="22"/>
          <w:szCs w:val="22"/>
        </w:rPr>
        <w:t>.</w:t>
      </w:r>
      <w:r w:rsidR="00D20E78" w:rsidRPr="00313CDF">
        <w:rPr>
          <w:rFonts w:ascii="Garamond" w:hAnsi="Garamond"/>
          <w:color w:val="000000" w:themeColor="text1"/>
          <w:sz w:val="22"/>
          <w:szCs w:val="22"/>
        </w:rPr>
        <w:t>travnja</w:t>
      </w:r>
      <w:r w:rsidRPr="00313CDF">
        <w:rPr>
          <w:rFonts w:ascii="Garamond" w:hAnsi="Garamond"/>
          <w:color w:val="000000" w:themeColor="text1"/>
          <w:sz w:val="22"/>
          <w:szCs w:val="22"/>
        </w:rPr>
        <w:t xml:space="preserve"> 202</w:t>
      </w:r>
      <w:r w:rsidR="00D20E78" w:rsidRPr="00313CDF">
        <w:rPr>
          <w:rFonts w:ascii="Garamond" w:hAnsi="Garamond"/>
          <w:color w:val="000000" w:themeColor="text1"/>
          <w:sz w:val="22"/>
          <w:szCs w:val="22"/>
        </w:rPr>
        <w:t>5</w:t>
      </w:r>
      <w:r w:rsidRPr="00313CDF">
        <w:rPr>
          <w:rFonts w:ascii="Garamond" w:hAnsi="Garamond"/>
          <w:color w:val="000000" w:themeColor="text1"/>
          <w:sz w:val="22"/>
          <w:szCs w:val="22"/>
        </w:rPr>
        <w:t>.</w:t>
      </w:r>
      <w:r w:rsidR="00E34A06" w:rsidRPr="00313CD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313CDF">
        <w:rPr>
          <w:rFonts w:ascii="Garamond" w:hAnsi="Garamond"/>
          <w:color w:val="000000" w:themeColor="text1"/>
          <w:sz w:val="22"/>
          <w:szCs w:val="22"/>
        </w:rPr>
        <w:t>godine</w:t>
      </w:r>
      <w:r w:rsidRPr="00313CDF">
        <w:rPr>
          <w:rFonts w:ascii="Garamond" w:hAnsi="Garamond"/>
          <w:sz w:val="22"/>
          <w:szCs w:val="22"/>
        </w:rPr>
        <w:t>, donijelo je</w:t>
      </w:r>
      <w:r w:rsidR="00D20E78" w:rsidRPr="00313CDF">
        <w:rPr>
          <w:rFonts w:ascii="Garamond" w:hAnsi="Garamond"/>
          <w:sz w:val="22"/>
          <w:szCs w:val="22"/>
        </w:rPr>
        <w:t>:</w:t>
      </w:r>
    </w:p>
    <w:p w14:paraId="18180C0E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6D932EC7" w14:textId="48F68F81" w:rsidR="007E0FE0" w:rsidRPr="00313CDF" w:rsidRDefault="00D20E78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 xml:space="preserve">Godišnje izvršenje </w:t>
      </w:r>
      <w:r w:rsidR="007E0FE0" w:rsidRPr="00313CDF">
        <w:rPr>
          <w:rFonts w:ascii="Garamond" w:hAnsi="Garamond"/>
          <w:b/>
          <w:sz w:val="22"/>
          <w:szCs w:val="22"/>
        </w:rPr>
        <w:t>Program</w:t>
      </w:r>
      <w:r w:rsidR="006F55E6" w:rsidRPr="00313CDF">
        <w:rPr>
          <w:rFonts w:ascii="Garamond" w:hAnsi="Garamond"/>
          <w:b/>
          <w:sz w:val="22"/>
          <w:szCs w:val="22"/>
        </w:rPr>
        <w:t>a</w:t>
      </w:r>
      <w:r w:rsidR="007E0FE0" w:rsidRPr="00313CDF">
        <w:rPr>
          <w:rFonts w:ascii="Garamond" w:hAnsi="Garamond"/>
          <w:b/>
          <w:sz w:val="22"/>
          <w:szCs w:val="22"/>
        </w:rPr>
        <w:t xml:space="preserve"> građenja komunalne infrastrukture </w:t>
      </w:r>
      <w:r w:rsidR="0014683C" w:rsidRPr="00313CDF">
        <w:rPr>
          <w:rFonts w:ascii="Garamond" w:hAnsi="Garamond"/>
          <w:b/>
          <w:sz w:val="22"/>
          <w:szCs w:val="22"/>
        </w:rPr>
        <w:t xml:space="preserve">i građevina za gospodarenje komunalnim otpadom </w:t>
      </w:r>
      <w:r w:rsidR="007E0FE0" w:rsidRPr="00313CDF">
        <w:rPr>
          <w:rFonts w:ascii="Garamond" w:hAnsi="Garamond"/>
          <w:b/>
          <w:sz w:val="22"/>
          <w:szCs w:val="22"/>
        </w:rPr>
        <w:t>za 202</w:t>
      </w:r>
      <w:r w:rsidR="00DC25B7" w:rsidRPr="00313CDF">
        <w:rPr>
          <w:rFonts w:ascii="Garamond" w:hAnsi="Garamond"/>
          <w:b/>
          <w:sz w:val="22"/>
          <w:szCs w:val="22"/>
        </w:rPr>
        <w:t>4</w:t>
      </w:r>
      <w:r w:rsidR="007E0FE0" w:rsidRPr="00313CDF">
        <w:rPr>
          <w:rFonts w:ascii="Garamond" w:hAnsi="Garamond"/>
          <w:b/>
          <w:sz w:val="22"/>
          <w:szCs w:val="22"/>
        </w:rPr>
        <w:t>. godinu</w:t>
      </w:r>
    </w:p>
    <w:p w14:paraId="42768340" w14:textId="77777777" w:rsidR="007E0FE0" w:rsidRPr="00313CDF" w:rsidRDefault="007E0FE0" w:rsidP="007E0FE0">
      <w:pPr>
        <w:rPr>
          <w:rFonts w:ascii="Garamond" w:hAnsi="Garamond"/>
          <w:b/>
          <w:sz w:val="22"/>
          <w:szCs w:val="22"/>
        </w:rPr>
      </w:pPr>
    </w:p>
    <w:p w14:paraId="57960AEF" w14:textId="77777777" w:rsidR="0014683C" w:rsidRPr="00313CDF" w:rsidRDefault="0014683C" w:rsidP="007E0FE0">
      <w:pPr>
        <w:rPr>
          <w:rFonts w:ascii="Garamond" w:hAnsi="Garamond"/>
          <w:b/>
          <w:sz w:val="22"/>
          <w:szCs w:val="22"/>
        </w:rPr>
      </w:pPr>
    </w:p>
    <w:p w14:paraId="322E671D" w14:textId="77777777" w:rsidR="00292986" w:rsidRPr="00313CDF" w:rsidRDefault="00292986" w:rsidP="00292986">
      <w:pPr>
        <w:pStyle w:val="ListParagraph"/>
        <w:numPr>
          <w:ilvl w:val="0"/>
          <w:numId w:val="13"/>
        </w:numPr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Program građenja komunalne infrastrukture</w:t>
      </w:r>
    </w:p>
    <w:p w14:paraId="393699C7" w14:textId="77777777" w:rsidR="00292986" w:rsidRPr="00313CDF" w:rsidRDefault="00292986" w:rsidP="00292986">
      <w:pPr>
        <w:pStyle w:val="ListParagraph"/>
        <w:ind w:left="1080"/>
        <w:rPr>
          <w:rFonts w:ascii="Garamond" w:hAnsi="Garamond"/>
          <w:b/>
          <w:sz w:val="22"/>
          <w:szCs w:val="22"/>
        </w:rPr>
      </w:pPr>
    </w:p>
    <w:p w14:paraId="7EB643C0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1.</w:t>
      </w:r>
    </w:p>
    <w:p w14:paraId="31522280" w14:textId="77777777" w:rsidR="007E0FE0" w:rsidRPr="00313CDF" w:rsidRDefault="007E0FE0" w:rsidP="0086028D">
      <w:pPr>
        <w:spacing w:after="135"/>
        <w:jc w:val="both"/>
        <w:rPr>
          <w:rFonts w:ascii="Garamond" w:hAnsi="Garamond"/>
          <w:color w:val="414145"/>
          <w:sz w:val="22"/>
          <w:szCs w:val="22"/>
        </w:rPr>
      </w:pPr>
      <w:r w:rsidRPr="00313CDF">
        <w:rPr>
          <w:rFonts w:ascii="Garamond" w:hAnsi="Garamond"/>
          <w:color w:val="414145"/>
          <w:sz w:val="22"/>
          <w:szCs w:val="22"/>
        </w:rPr>
        <w:t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građenja.</w:t>
      </w:r>
    </w:p>
    <w:p w14:paraId="370244D1" w14:textId="77777777" w:rsidR="007E0FE0" w:rsidRPr="00313CDF" w:rsidRDefault="0086028D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2.</w:t>
      </w:r>
    </w:p>
    <w:p w14:paraId="6D16E83B" w14:textId="77777777" w:rsidR="0086028D" w:rsidRPr="00313CDF" w:rsidRDefault="007E0FE0" w:rsidP="0086028D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Program građenja komunalne infrastrukture sadrži procjenu troškova projektiranja, revizije, građenja, provedbe stručnog nadzora građenja i provedbe vođenja projekata građenja (u daljnjem tekstu: procjena troškova građenja) komunalne infrastrukture s naznakom izvora njihova financiranja.</w:t>
      </w:r>
    </w:p>
    <w:p w14:paraId="22D80543" w14:textId="77777777" w:rsidR="0086028D" w:rsidRPr="00313CDF" w:rsidRDefault="0086028D" w:rsidP="0086028D">
      <w:pPr>
        <w:pStyle w:val="NoSpacing"/>
        <w:jc w:val="both"/>
        <w:rPr>
          <w:rFonts w:ascii="Garamond" w:hAnsi="Garamond"/>
          <w:sz w:val="22"/>
          <w:szCs w:val="22"/>
        </w:rPr>
      </w:pPr>
    </w:p>
    <w:p w14:paraId="544EAF7C" w14:textId="77777777" w:rsidR="007E0FE0" w:rsidRPr="00313CDF" w:rsidRDefault="007E0FE0" w:rsidP="0086028D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Troškovi iz stavka 1. ovoga članka iskazuju se u programu građenja infrastrukture odvojeno za svaku građevinu i ukupno te se iskazuju odvojeno prema izvoru njihova financiranja.</w:t>
      </w:r>
    </w:p>
    <w:p w14:paraId="69AF0136" w14:textId="77777777" w:rsidR="0086028D" w:rsidRPr="00313CDF" w:rsidRDefault="0086028D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79CE544C" w14:textId="77777777" w:rsidR="007E0FE0" w:rsidRPr="00313CDF" w:rsidRDefault="0086028D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3.</w:t>
      </w:r>
    </w:p>
    <w:p w14:paraId="7B84E616" w14:textId="77777777" w:rsidR="007E0FE0" w:rsidRPr="00313CDF" w:rsidRDefault="007E0FE0" w:rsidP="0086028D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Procjena troškova građenja komunalne infrastrukture obavlja se prema načelu punog pokrića troškova građenja komunalne infrastrukture određenog programom građenja komunalne infrastrukture.</w:t>
      </w:r>
    </w:p>
    <w:p w14:paraId="347BCB36" w14:textId="77777777" w:rsidR="0086028D" w:rsidRPr="00313CDF" w:rsidRDefault="0086028D" w:rsidP="0086028D">
      <w:pPr>
        <w:pStyle w:val="NoSpacing"/>
        <w:jc w:val="both"/>
        <w:rPr>
          <w:rFonts w:ascii="Garamond" w:hAnsi="Garamond"/>
          <w:sz w:val="22"/>
          <w:szCs w:val="22"/>
        </w:rPr>
      </w:pPr>
    </w:p>
    <w:p w14:paraId="0C2F9BC8" w14:textId="77777777" w:rsidR="007E0FE0" w:rsidRPr="00313CDF" w:rsidRDefault="007E0FE0" w:rsidP="0086028D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Troškovi iz stavka 1. ovoga članka procjenjuju se na temelju troškova građenja usporedivih građevina komunalne infrastrukture u godini koja prethodi planskom razdoblju i zabilježenog indeksa povećanja odnosno smanjenja troškova građenja.</w:t>
      </w:r>
    </w:p>
    <w:p w14:paraId="1977EDDF" w14:textId="77777777" w:rsidR="0086028D" w:rsidRPr="00313CDF" w:rsidRDefault="0086028D" w:rsidP="0086028D">
      <w:pPr>
        <w:pStyle w:val="NoSpacing"/>
        <w:jc w:val="both"/>
        <w:rPr>
          <w:rFonts w:ascii="Garamond" w:hAnsi="Garamond"/>
          <w:sz w:val="22"/>
          <w:szCs w:val="22"/>
        </w:rPr>
      </w:pPr>
    </w:p>
    <w:p w14:paraId="28ED4FEA" w14:textId="77777777" w:rsidR="007E0FE0" w:rsidRPr="00313CDF" w:rsidRDefault="007E0FE0" w:rsidP="0086028D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Troškovi građenja komunalne infrastrukture obuhvaćaju troškove:</w:t>
      </w:r>
    </w:p>
    <w:p w14:paraId="331F9DEC" w14:textId="77777777" w:rsidR="007E0FE0" w:rsidRPr="00313CDF" w:rsidRDefault="007E0FE0" w:rsidP="0086028D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1. zemljišta na kojem će se graditi komunalna infrastruktura</w:t>
      </w:r>
    </w:p>
    <w:p w14:paraId="5EFA3F5F" w14:textId="77777777" w:rsidR="007E0FE0" w:rsidRPr="00313CDF" w:rsidRDefault="007E0FE0" w:rsidP="0086028D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2. uklanjanja i izmještanja postojećih građevina i trajnih nasada</w:t>
      </w:r>
    </w:p>
    <w:p w14:paraId="415E1B25" w14:textId="77777777" w:rsidR="007E0FE0" w:rsidRPr="00313CDF" w:rsidRDefault="007E0FE0" w:rsidP="0086028D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3. sanacije zemljišta (odvodnjavanje, izravnavanje, osiguravanje zemljišta i sl.), uključujući i zemljišta koja je jedinica lokalne samouprave stavila na raspolaganje</w:t>
      </w:r>
    </w:p>
    <w:p w14:paraId="5244290A" w14:textId="77777777" w:rsidR="007E0FE0" w:rsidRPr="00313CDF" w:rsidRDefault="007E0FE0" w:rsidP="0086028D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4. izrade projekata i druge dokumentacije</w:t>
      </w:r>
    </w:p>
    <w:p w14:paraId="1BE7533B" w14:textId="77777777" w:rsidR="007E0FE0" w:rsidRPr="00313CDF" w:rsidRDefault="007E0FE0" w:rsidP="0086028D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5. ishođenja akata potrebnih za izvlaštenje, građenje i uporabu građevina komunalne infrastrukture</w:t>
      </w:r>
    </w:p>
    <w:p w14:paraId="1470B5CF" w14:textId="77777777" w:rsidR="007E0FE0" w:rsidRPr="00313CDF" w:rsidRDefault="007E0FE0" w:rsidP="0086028D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6. građenja i provedbe stručnog nadzora građenja komunalne infrastrukture</w:t>
      </w:r>
    </w:p>
    <w:p w14:paraId="42FB8297" w14:textId="77777777" w:rsidR="007E0FE0" w:rsidRPr="00313CDF" w:rsidRDefault="007E0FE0" w:rsidP="0086028D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7. evidentiranja u katastru i zemljišnim knjigama.</w:t>
      </w:r>
    </w:p>
    <w:p w14:paraId="45CDC421" w14:textId="77777777" w:rsidR="007E0FE0" w:rsidRPr="00313CDF" w:rsidRDefault="007E0FE0" w:rsidP="0086028D">
      <w:pPr>
        <w:pStyle w:val="NoSpacing"/>
        <w:rPr>
          <w:rFonts w:ascii="Garamond" w:hAnsi="Garamond"/>
          <w:b/>
          <w:sz w:val="22"/>
          <w:szCs w:val="22"/>
        </w:rPr>
      </w:pPr>
    </w:p>
    <w:p w14:paraId="01EA07B3" w14:textId="77777777" w:rsidR="0086028D" w:rsidRPr="00313CDF" w:rsidRDefault="0086028D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0A360C1D" w14:textId="77777777" w:rsidR="0086028D" w:rsidRPr="00313CDF" w:rsidRDefault="0086028D" w:rsidP="0086028D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4.</w:t>
      </w:r>
    </w:p>
    <w:p w14:paraId="567B5CD9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Komunalna infrastruktura jesu:</w:t>
      </w:r>
    </w:p>
    <w:p w14:paraId="55A5D706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1. nerazvrstane ceste</w:t>
      </w:r>
    </w:p>
    <w:p w14:paraId="5636E8CE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2. javne prometne površine na kojima nije dopušten promet motornih vozila</w:t>
      </w:r>
    </w:p>
    <w:p w14:paraId="138E08B2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3. javna parkirališta</w:t>
      </w:r>
    </w:p>
    <w:p w14:paraId="4AF050AE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4. javne garaže</w:t>
      </w:r>
    </w:p>
    <w:p w14:paraId="00541003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5. javne zelene površine</w:t>
      </w:r>
    </w:p>
    <w:p w14:paraId="33F6ECAD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6. građevine i uređaji javne namjene</w:t>
      </w:r>
    </w:p>
    <w:p w14:paraId="22E27B6C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7. javna rasvjeta</w:t>
      </w:r>
    </w:p>
    <w:p w14:paraId="65A5A68A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8. groblja i krematoriji na grobljima</w:t>
      </w:r>
    </w:p>
    <w:p w14:paraId="1EF2E0D7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9. građevine namijenjene obavljanju javnog prijevoza.</w:t>
      </w:r>
    </w:p>
    <w:p w14:paraId="66A85060" w14:textId="77777777" w:rsidR="0086028D" w:rsidRPr="00313CDF" w:rsidRDefault="0086028D" w:rsidP="0086028D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5.</w:t>
      </w:r>
    </w:p>
    <w:p w14:paraId="62205C86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Građenje i održavanje komunalne infrastrukture financira se sredstvima:</w:t>
      </w:r>
    </w:p>
    <w:p w14:paraId="0E8A5EDE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lastRenderedPageBreak/>
        <w:t>1. iz komunalnog doprinosa</w:t>
      </w:r>
    </w:p>
    <w:p w14:paraId="6D662A7C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2. iz komunalne naknade</w:t>
      </w:r>
    </w:p>
    <w:p w14:paraId="0378CDF6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3. iz cijene komunalne usluge</w:t>
      </w:r>
    </w:p>
    <w:p w14:paraId="4C821408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4. iz naknade za koncesiju</w:t>
      </w:r>
    </w:p>
    <w:p w14:paraId="3547638E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5. iz proračuna jedinice lokalne samouprave</w:t>
      </w:r>
    </w:p>
    <w:p w14:paraId="0EC3009A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6. iz fondova Europske unije</w:t>
      </w:r>
    </w:p>
    <w:p w14:paraId="69FAC865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7. iz ugovora, naknada i drugih izvora propisanih posebnim zakonom i</w:t>
      </w:r>
    </w:p>
    <w:p w14:paraId="54E6AA39" w14:textId="77777777" w:rsidR="007E0FE0" w:rsidRPr="00313CDF" w:rsidRDefault="007E0FE0" w:rsidP="0086028D">
      <w:pPr>
        <w:pStyle w:val="NoSpacing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8. iz donacija.</w:t>
      </w:r>
    </w:p>
    <w:p w14:paraId="301D3D40" w14:textId="77777777" w:rsidR="0086028D" w:rsidRPr="00313CDF" w:rsidRDefault="0086028D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6CC39358" w14:textId="77777777" w:rsidR="007E0FE0" w:rsidRPr="00313CDF" w:rsidRDefault="0086028D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6.</w:t>
      </w:r>
    </w:p>
    <w:p w14:paraId="25F881AB" w14:textId="52708F29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Ovim Programom građenja komunalne infrastrukture određuje se komunalna infrastruktura koja će se graditi na području Općine Tinjan u 202</w:t>
      </w:r>
      <w:r w:rsidR="00DC25B7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.godini s vrstom troškova i planiranim izvorima financiranja.</w:t>
      </w:r>
    </w:p>
    <w:p w14:paraId="499349C6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328203CD" w14:textId="77777777" w:rsidR="007E0FE0" w:rsidRPr="00313CDF" w:rsidRDefault="007E0FE0" w:rsidP="007E0FE0">
      <w:pPr>
        <w:pStyle w:val="ListParagraph"/>
        <w:numPr>
          <w:ilvl w:val="0"/>
          <w:numId w:val="12"/>
        </w:numPr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Nerazvrstane ceste</w:t>
      </w:r>
    </w:p>
    <w:p w14:paraId="40D8A544" w14:textId="77777777" w:rsidR="0076127B" w:rsidRPr="00313CDF" w:rsidRDefault="0076127B" w:rsidP="0076127B">
      <w:pPr>
        <w:jc w:val="both"/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2648"/>
        <w:gridCol w:w="2304"/>
        <w:gridCol w:w="1887"/>
        <w:gridCol w:w="1536"/>
      </w:tblGrid>
      <w:tr w:rsidR="00D20E78" w:rsidRPr="00313CDF" w14:paraId="21155732" w14:textId="0E25879E" w:rsidTr="00D20E78">
        <w:tc>
          <w:tcPr>
            <w:tcW w:w="687" w:type="dxa"/>
          </w:tcPr>
          <w:p w14:paraId="5248FAB8" w14:textId="77777777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R.br.</w:t>
            </w:r>
          </w:p>
        </w:tc>
        <w:tc>
          <w:tcPr>
            <w:tcW w:w="2648" w:type="dxa"/>
          </w:tcPr>
          <w:p w14:paraId="54C73697" w14:textId="77777777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Naziv</w:t>
            </w:r>
          </w:p>
        </w:tc>
        <w:tc>
          <w:tcPr>
            <w:tcW w:w="2304" w:type="dxa"/>
          </w:tcPr>
          <w:p w14:paraId="79861F36" w14:textId="77777777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Vrsta troškova</w:t>
            </w:r>
          </w:p>
        </w:tc>
        <w:tc>
          <w:tcPr>
            <w:tcW w:w="1887" w:type="dxa"/>
          </w:tcPr>
          <w:p w14:paraId="29684B16" w14:textId="77777777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Planirani iznos u eur.</w:t>
            </w:r>
          </w:p>
        </w:tc>
        <w:tc>
          <w:tcPr>
            <w:tcW w:w="1536" w:type="dxa"/>
          </w:tcPr>
          <w:p w14:paraId="50D07A42" w14:textId="46FC2A32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Izvršenje</w:t>
            </w:r>
          </w:p>
        </w:tc>
      </w:tr>
      <w:tr w:rsidR="00D20E78" w:rsidRPr="00313CDF" w14:paraId="5949294C" w14:textId="68EF2937" w:rsidTr="00D20E78">
        <w:tc>
          <w:tcPr>
            <w:tcW w:w="687" w:type="dxa"/>
          </w:tcPr>
          <w:p w14:paraId="4ABEE896" w14:textId="77777777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648" w:type="dxa"/>
          </w:tcPr>
          <w:p w14:paraId="18EDB104" w14:textId="77777777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Zaobilaznica Kringa</w:t>
            </w:r>
          </w:p>
        </w:tc>
        <w:tc>
          <w:tcPr>
            <w:tcW w:w="2304" w:type="dxa"/>
          </w:tcPr>
          <w:p w14:paraId="71AC96DB" w14:textId="77777777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Projektiranje</w:t>
            </w:r>
          </w:p>
        </w:tc>
        <w:tc>
          <w:tcPr>
            <w:tcW w:w="1887" w:type="dxa"/>
          </w:tcPr>
          <w:p w14:paraId="05243670" w14:textId="29D4DA4F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20.000,00</w:t>
            </w:r>
          </w:p>
        </w:tc>
        <w:tc>
          <w:tcPr>
            <w:tcW w:w="1536" w:type="dxa"/>
            <w:vAlign w:val="center"/>
          </w:tcPr>
          <w:p w14:paraId="3A0D0AC2" w14:textId="2D7EA09E" w:rsidR="00D20E78" w:rsidRPr="00313CDF" w:rsidRDefault="00D20E78" w:rsidP="00D20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3.062,50</w:t>
            </w:r>
          </w:p>
        </w:tc>
      </w:tr>
      <w:tr w:rsidR="00D20E78" w:rsidRPr="00313CDF" w14:paraId="487CD0FD" w14:textId="21627DE9" w:rsidTr="00D20E78">
        <w:tc>
          <w:tcPr>
            <w:tcW w:w="687" w:type="dxa"/>
          </w:tcPr>
          <w:p w14:paraId="66C234CE" w14:textId="77777777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648" w:type="dxa"/>
          </w:tcPr>
          <w:p w14:paraId="4370A7C4" w14:textId="77777777" w:rsidR="00D20E78" w:rsidRPr="00313CDF" w:rsidRDefault="00D20E78" w:rsidP="005418E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Asfaltiranje nerazvrstanih cesti</w:t>
            </w:r>
          </w:p>
        </w:tc>
        <w:tc>
          <w:tcPr>
            <w:tcW w:w="2304" w:type="dxa"/>
          </w:tcPr>
          <w:p w14:paraId="53E0D761" w14:textId="77777777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Građenje</w:t>
            </w:r>
          </w:p>
        </w:tc>
        <w:tc>
          <w:tcPr>
            <w:tcW w:w="1887" w:type="dxa"/>
          </w:tcPr>
          <w:p w14:paraId="73B38185" w14:textId="36528F8E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86.819,68</w:t>
            </w:r>
          </w:p>
        </w:tc>
        <w:tc>
          <w:tcPr>
            <w:tcW w:w="1536" w:type="dxa"/>
            <w:vAlign w:val="center"/>
          </w:tcPr>
          <w:p w14:paraId="5A85076B" w14:textId="7307BAB1" w:rsidR="00D20E78" w:rsidRPr="00313CDF" w:rsidRDefault="00D20E78" w:rsidP="00D20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43.893,28</w:t>
            </w:r>
          </w:p>
        </w:tc>
      </w:tr>
      <w:tr w:rsidR="00D20E78" w:rsidRPr="00313CDF" w14:paraId="3975F316" w14:textId="3C7A816B" w:rsidTr="00D20E78">
        <w:tc>
          <w:tcPr>
            <w:tcW w:w="687" w:type="dxa"/>
          </w:tcPr>
          <w:p w14:paraId="776A558B" w14:textId="77777777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648" w:type="dxa"/>
          </w:tcPr>
          <w:p w14:paraId="4560BB51" w14:textId="77777777" w:rsidR="00D20E78" w:rsidRPr="00313CDF" w:rsidRDefault="00D20E78" w:rsidP="0090281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Raskrižja ceste D 48</w:t>
            </w:r>
          </w:p>
        </w:tc>
        <w:tc>
          <w:tcPr>
            <w:tcW w:w="2304" w:type="dxa"/>
          </w:tcPr>
          <w:p w14:paraId="2AFEFC27" w14:textId="77777777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Građenje</w:t>
            </w:r>
          </w:p>
        </w:tc>
        <w:tc>
          <w:tcPr>
            <w:tcW w:w="1887" w:type="dxa"/>
          </w:tcPr>
          <w:p w14:paraId="131C22F6" w14:textId="52025473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20.000,00</w:t>
            </w:r>
          </w:p>
        </w:tc>
        <w:tc>
          <w:tcPr>
            <w:tcW w:w="1536" w:type="dxa"/>
            <w:vAlign w:val="center"/>
          </w:tcPr>
          <w:p w14:paraId="42C3AEC7" w14:textId="30483F7E" w:rsidR="00D20E78" w:rsidRPr="00313CDF" w:rsidRDefault="00D20E78" w:rsidP="00D20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14.409,08</w:t>
            </w:r>
          </w:p>
        </w:tc>
      </w:tr>
      <w:tr w:rsidR="00D20E78" w:rsidRPr="00313CDF" w14:paraId="43B10CD6" w14:textId="6814D804" w:rsidTr="00D20E78">
        <w:tc>
          <w:tcPr>
            <w:tcW w:w="687" w:type="dxa"/>
          </w:tcPr>
          <w:p w14:paraId="6F81AAAC" w14:textId="751B11F6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648" w:type="dxa"/>
          </w:tcPr>
          <w:p w14:paraId="5C7D7B59" w14:textId="53DF07AF" w:rsidR="00D20E78" w:rsidRPr="00313CDF" w:rsidRDefault="00D20E78" w:rsidP="0090281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Rekonstrukcija nerazvrstane ceste Žužići-Milohanići </w:t>
            </w:r>
          </w:p>
        </w:tc>
        <w:tc>
          <w:tcPr>
            <w:tcW w:w="2304" w:type="dxa"/>
          </w:tcPr>
          <w:p w14:paraId="00DB1503" w14:textId="77777777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4F1F0B4" w14:textId="1363A86A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Građenje</w:t>
            </w:r>
          </w:p>
        </w:tc>
        <w:tc>
          <w:tcPr>
            <w:tcW w:w="1887" w:type="dxa"/>
          </w:tcPr>
          <w:p w14:paraId="581071AC" w14:textId="77777777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0AC0E64" w14:textId="308E4091" w:rsidR="00D20E78" w:rsidRPr="00313CDF" w:rsidRDefault="00D20E78" w:rsidP="0076127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168.500,00</w:t>
            </w:r>
          </w:p>
        </w:tc>
        <w:tc>
          <w:tcPr>
            <w:tcW w:w="1536" w:type="dxa"/>
            <w:vAlign w:val="center"/>
          </w:tcPr>
          <w:p w14:paraId="02AFF57D" w14:textId="7E7CCE47" w:rsidR="00D20E78" w:rsidRPr="00313CDF" w:rsidRDefault="00D20E78" w:rsidP="00D20E7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86.908,64</w:t>
            </w:r>
          </w:p>
        </w:tc>
      </w:tr>
      <w:tr w:rsidR="00D20E78" w:rsidRPr="00313CDF" w14:paraId="29042893" w14:textId="33695C55" w:rsidTr="00D20E78">
        <w:tc>
          <w:tcPr>
            <w:tcW w:w="687" w:type="dxa"/>
          </w:tcPr>
          <w:p w14:paraId="7CFB63E9" w14:textId="77777777" w:rsidR="00D20E78" w:rsidRPr="00313CDF" w:rsidRDefault="00D20E78" w:rsidP="0076127B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648" w:type="dxa"/>
          </w:tcPr>
          <w:p w14:paraId="5334E871" w14:textId="77777777" w:rsidR="00D20E78" w:rsidRPr="00313CDF" w:rsidRDefault="00D20E78" w:rsidP="0076127B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UKUPNO</w:t>
            </w:r>
          </w:p>
        </w:tc>
        <w:tc>
          <w:tcPr>
            <w:tcW w:w="2304" w:type="dxa"/>
          </w:tcPr>
          <w:p w14:paraId="2FC60833" w14:textId="77777777" w:rsidR="00D20E78" w:rsidRPr="00313CDF" w:rsidRDefault="00D20E78" w:rsidP="0076127B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87" w:type="dxa"/>
          </w:tcPr>
          <w:p w14:paraId="5B355B80" w14:textId="63D5EA95" w:rsidR="00D20E78" w:rsidRPr="00313CDF" w:rsidRDefault="00D20E78" w:rsidP="0076127B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295.319,68</w:t>
            </w:r>
          </w:p>
        </w:tc>
        <w:tc>
          <w:tcPr>
            <w:tcW w:w="1536" w:type="dxa"/>
          </w:tcPr>
          <w:p w14:paraId="6C07EAE4" w14:textId="18B4B11D" w:rsidR="00D20E78" w:rsidRPr="00313CDF" w:rsidRDefault="00D20E78" w:rsidP="0076127B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148.273,50</w:t>
            </w:r>
          </w:p>
        </w:tc>
      </w:tr>
    </w:tbl>
    <w:p w14:paraId="1F955889" w14:textId="77777777" w:rsidR="00EC5429" w:rsidRPr="00313CDF" w:rsidRDefault="00EC5429" w:rsidP="00EC5429">
      <w:pPr>
        <w:jc w:val="both"/>
        <w:rPr>
          <w:rFonts w:ascii="Garamond" w:hAnsi="Garamond"/>
          <w:color w:val="414145"/>
          <w:sz w:val="22"/>
          <w:szCs w:val="22"/>
        </w:rPr>
      </w:pPr>
    </w:p>
    <w:p w14:paraId="3F723E09" w14:textId="5E5B21A2" w:rsidR="00A705CE" w:rsidRPr="00313CDF" w:rsidRDefault="00114927" w:rsidP="00A705CE">
      <w:pPr>
        <w:jc w:val="both"/>
        <w:rPr>
          <w:rFonts w:ascii="Garamond" w:hAnsi="Garamond"/>
          <w:color w:val="414145"/>
          <w:sz w:val="22"/>
          <w:szCs w:val="22"/>
        </w:rPr>
      </w:pPr>
      <w:r w:rsidRPr="00313CDF">
        <w:rPr>
          <w:rFonts w:ascii="Garamond" w:hAnsi="Garamond"/>
          <w:color w:val="414145"/>
          <w:sz w:val="22"/>
          <w:szCs w:val="22"/>
        </w:rPr>
        <w:t>Fi</w:t>
      </w:r>
      <w:r w:rsidR="005418ED" w:rsidRPr="00313CDF">
        <w:rPr>
          <w:rFonts w:ascii="Garamond" w:hAnsi="Garamond"/>
          <w:color w:val="414145"/>
          <w:sz w:val="22"/>
          <w:szCs w:val="22"/>
        </w:rPr>
        <w:t xml:space="preserve">nancijska sredstva u iznosu od </w:t>
      </w:r>
      <w:r w:rsidR="00E34A06" w:rsidRPr="00313CDF">
        <w:rPr>
          <w:rFonts w:ascii="Garamond" w:hAnsi="Garamond"/>
          <w:color w:val="414145"/>
          <w:sz w:val="22"/>
          <w:szCs w:val="22"/>
        </w:rPr>
        <w:t>295.319,68</w:t>
      </w:r>
      <w:r w:rsidRPr="00313CDF">
        <w:rPr>
          <w:rFonts w:ascii="Garamond" w:hAnsi="Garamond"/>
          <w:color w:val="414145"/>
          <w:sz w:val="22"/>
          <w:szCs w:val="22"/>
        </w:rPr>
        <w:t xml:space="preserve"> </w:t>
      </w:r>
      <w:r w:rsidR="00173EE3" w:rsidRPr="00313CDF">
        <w:rPr>
          <w:rFonts w:ascii="Garamond" w:hAnsi="Garamond"/>
          <w:color w:val="414145"/>
          <w:sz w:val="22"/>
          <w:szCs w:val="22"/>
        </w:rPr>
        <w:t>eur.</w:t>
      </w:r>
      <w:r w:rsidRPr="00313CDF">
        <w:rPr>
          <w:rFonts w:ascii="Garamond" w:hAnsi="Garamond"/>
          <w:color w:val="414145"/>
          <w:sz w:val="22"/>
          <w:szCs w:val="22"/>
        </w:rPr>
        <w:t xml:space="preserve"> planirana su iz prihoda za posebne namjene</w:t>
      </w:r>
      <w:r w:rsidR="00A705CE" w:rsidRPr="00313CDF">
        <w:rPr>
          <w:rFonts w:ascii="Garamond" w:hAnsi="Garamond"/>
          <w:color w:val="414145"/>
          <w:sz w:val="22"/>
          <w:szCs w:val="22"/>
        </w:rPr>
        <w:t xml:space="preserve"> (komunalni doprinos, komunalna naknada</w:t>
      </w:r>
      <w:r w:rsidR="00F55021" w:rsidRPr="00313CDF">
        <w:rPr>
          <w:rFonts w:ascii="Garamond" w:hAnsi="Garamond"/>
          <w:color w:val="414145"/>
          <w:sz w:val="22"/>
          <w:szCs w:val="22"/>
        </w:rPr>
        <w:t xml:space="preserve">) </w:t>
      </w:r>
      <w:r w:rsidR="00A705CE" w:rsidRPr="00313CDF">
        <w:rPr>
          <w:rFonts w:ascii="Garamond" w:hAnsi="Garamond"/>
          <w:color w:val="414145"/>
          <w:sz w:val="22"/>
          <w:szCs w:val="22"/>
        </w:rPr>
        <w:t xml:space="preserve">i proračuna (poreza na promet nekretnina, porez i prirez na dohodak). </w:t>
      </w:r>
    </w:p>
    <w:p w14:paraId="1CC2B6F0" w14:textId="77777777" w:rsidR="00114927" w:rsidRPr="00313CDF" w:rsidRDefault="00114927" w:rsidP="0076127B">
      <w:pPr>
        <w:jc w:val="both"/>
        <w:rPr>
          <w:rFonts w:ascii="Garamond" w:hAnsi="Garamond"/>
          <w:sz w:val="22"/>
          <w:szCs w:val="22"/>
        </w:rPr>
      </w:pPr>
    </w:p>
    <w:p w14:paraId="74F0DC97" w14:textId="77777777" w:rsidR="00114927" w:rsidRPr="00313CDF" w:rsidRDefault="00114927" w:rsidP="0076127B">
      <w:pPr>
        <w:jc w:val="both"/>
        <w:rPr>
          <w:rFonts w:ascii="Garamond" w:hAnsi="Garamond"/>
          <w:sz w:val="22"/>
          <w:szCs w:val="22"/>
        </w:rPr>
      </w:pPr>
    </w:p>
    <w:p w14:paraId="574B9107" w14:textId="77777777" w:rsidR="007E0FE0" w:rsidRPr="00313CDF" w:rsidRDefault="007E0FE0" w:rsidP="007E0FE0">
      <w:pPr>
        <w:pStyle w:val="ListParagraph"/>
        <w:numPr>
          <w:ilvl w:val="0"/>
          <w:numId w:val="12"/>
        </w:numPr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Javne prometne površine na kojima nije dopušten promet motornih vozila</w:t>
      </w:r>
    </w:p>
    <w:p w14:paraId="0907A345" w14:textId="77777777" w:rsidR="00A14205" w:rsidRPr="00313CDF" w:rsidRDefault="00A14205" w:rsidP="00A14205">
      <w:pPr>
        <w:jc w:val="both"/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2599"/>
        <w:gridCol w:w="2260"/>
        <w:gridCol w:w="1896"/>
        <w:gridCol w:w="1619"/>
      </w:tblGrid>
      <w:tr w:rsidR="00D20E78" w:rsidRPr="00313CDF" w14:paraId="4CE6C6E5" w14:textId="7BF0CD4A" w:rsidTr="00D20E78">
        <w:tc>
          <w:tcPr>
            <w:tcW w:w="688" w:type="dxa"/>
          </w:tcPr>
          <w:p w14:paraId="050F4CDC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R.br.</w:t>
            </w:r>
          </w:p>
        </w:tc>
        <w:tc>
          <w:tcPr>
            <w:tcW w:w="2599" w:type="dxa"/>
          </w:tcPr>
          <w:p w14:paraId="37044FA4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Naziv</w:t>
            </w:r>
          </w:p>
        </w:tc>
        <w:tc>
          <w:tcPr>
            <w:tcW w:w="2260" w:type="dxa"/>
          </w:tcPr>
          <w:p w14:paraId="3B701780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Vrsta troškova</w:t>
            </w:r>
          </w:p>
        </w:tc>
        <w:tc>
          <w:tcPr>
            <w:tcW w:w="1896" w:type="dxa"/>
          </w:tcPr>
          <w:p w14:paraId="564269EF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Planirani iznos u eur.</w:t>
            </w:r>
          </w:p>
        </w:tc>
        <w:tc>
          <w:tcPr>
            <w:tcW w:w="1619" w:type="dxa"/>
          </w:tcPr>
          <w:p w14:paraId="60008B5D" w14:textId="0CB3A58A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Izvršenje</w:t>
            </w:r>
          </w:p>
        </w:tc>
      </w:tr>
      <w:tr w:rsidR="00D20E78" w:rsidRPr="00313CDF" w14:paraId="485D5934" w14:textId="0FEF55D1" w:rsidTr="00D20E78">
        <w:tc>
          <w:tcPr>
            <w:tcW w:w="688" w:type="dxa"/>
          </w:tcPr>
          <w:p w14:paraId="4C692D8F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599" w:type="dxa"/>
          </w:tcPr>
          <w:p w14:paraId="7A05B624" w14:textId="7EAE2C9D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Izgradnja i opremanje sportskih građevina na području Općine Tinjan </w:t>
            </w:r>
          </w:p>
        </w:tc>
        <w:tc>
          <w:tcPr>
            <w:tcW w:w="2260" w:type="dxa"/>
          </w:tcPr>
          <w:p w14:paraId="439B5193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8297232" w14:textId="00657945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Građenje </w:t>
            </w:r>
          </w:p>
        </w:tc>
        <w:tc>
          <w:tcPr>
            <w:tcW w:w="1896" w:type="dxa"/>
          </w:tcPr>
          <w:p w14:paraId="640F64DA" w14:textId="77777777" w:rsidR="00D20E78" w:rsidRPr="00313CDF" w:rsidRDefault="00D20E78" w:rsidP="0090281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90ED063" w14:textId="596D5599" w:rsidR="00D20E78" w:rsidRPr="00313CDF" w:rsidRDefault="00D20E78" w:rsidP="00CC3437">
            <w:pPr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37.000,00</w:t>
            </w:r>
          </w:p>
        </w:tc>
        <w:tc>
          <w:tcPr>
            <w:tcW w:w="1619" w:type="dxa"/>
            <w:vAlign w:val="center"/>
          </w:tcPr>
          <w:p w14:paraId="6BBBDD08" w14:textId="142DB419" w:rsidR="00D20E78" w:rsidRPr="00313CDF" w:rsidRDefault="00D20E78" w:rsidP="0090281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33.650,29</w:t>
            </w:r>
          </w:p>
        </w:tc>
      </w:tr>
      <w:tr w:rsidR="00D20E78" w:rsidRPr="00313CDF" w14:paraId="6F3B96BC" w14:textId="211B7F42" w:rsidTr="00D20E78">
        <w:tc>
          <w:tcPr>
            <w:tcW w:w="688" w:type="dxa"/>
          </w:tcPr>
          <w:p w14:paraId="403407D1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599" w:type="dxa"/>
          </w:tcPr>
          <w:p w14:paraId="271CB44B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UKUPNO</w:t>
            </w:r>
          </w:p>
        </w:tc>
        <w:tc>
          <w:tcPr>
            <w:tcW w:w="2260" w:type="dxa"/>
          </w:tcPr>
          <w:p w14:paraId="133D7325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96" w:type="dxa"/>
          </w:tcPr>
          <w:p w14:paraId="37771A60" w14:textId="16E0C7D5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37.000,00</w:t>
            </w:r>
          </w:p>
        </w:tc>
        <w:tc>
          <w:tcPr>
            <w:tcW w:w="1619" w:type="dxa"/>
          </w:tcPr>
          <w:p w14:paraId="36EDCA7D" w14:textId="4E35FF6B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33.650,29</w:t>
            </w:r>
          </w:p>
        </w:tc>
      </w:tr>
    </w:tbl>
    <w:p w14:paraId="5C129D89" w14:textId="77777777" w:rsidR="00EC5429" w:rsidRPr="00313CDF" w:rsidRDefault="00EC5429" w:rsidP="00EC5429">
      <w:pPr>
        <w:jc w:val="both"/>
        <w:rPr>
          <w:rFonts w:ascii="Garamond" w:hAnsi="Garamond"/>
          <w:color w:val="414145"/>
          <w:sz w:val="22"/>
          <w:szCs w:val="22"/>
        </w:rPr>
      </w:pPr>
    </w:p>
    <w:p w14:paraId="513278B2" w14:textId="6AB0E445" w:rsidR="00A705CE" w:rsidRPr="00313CDF" w:rsidRDefault="00114927" w:rsidP="00A705CE">
      <w:pPr>
        <w:jc w:val="both"/>
        <w:rPr>
          <w:rFonts w:ascii="Garamond" w:hAnsi="Garamond"/>
          <w:color w:val="414145"/>
          <w:sz w:val="22"/>
          <w:szCs w:val="22"/>
        </w:rPr>
      </w:pPr>
      <w:r w:rsidRPr="00313CDF">
        <w:rPr>
          <w:rFonts w:ascii="Garamond" w:hAnsi="Garamond"/>
          <w:color w:val="414145"/>
          <w:sz w:val="22"/>
          <w:szCs w:val="22"/>
        </w:rPr>
        <w:t xml:space="preserve">Financijska sredstva u iznosu od </w:t>
      </w:r>
      <w:r w:rsidR="00E34A06" w:rsidRPr="00313CDF">
        <w:rPr>
          <w:rFonts w:ascii="Garamond" w:hAnsi="Garamond"/>
          <w:color w:val="414145"/>
          <w:sz w:val="22"/>
          <w:szCs w:val="22"/>
        </w:rPr>
        <w:t>37</w:t>
      </w:r>
      <w:r w:rsidRPr="00313CDF">
        <w:rPr>
          <w:rFonts w:ascii="Garamond" w:hAnsi="Garamond"/>
          <w:color w:val="414145"/>
          <w:sz w:val="22"/>
          <w:szCs w:val="22"/>
        </w:rPr>
        <w:t xml:space="preserve">.000,00 </w:t>
      </w:r>
      <w:r w:rsidR="00173EE3" w:rsidRPr="00313CDF">
        <w:rPr>
          <w:rFonts w:ascii="Garamond" w:hAnsi="Garamond"/>
          <w:color w:val="414145"/>
          <w:sz w:val="22"/>
          <w:szCs w:val="22"/>
        </w:rPr>
        <w:t>eur.</w:t>
      </w:r>
      <w:r w:rsidRPr="00313CDF">
        <w:rPr>
          <w:rFonts w:ascii="Garamond" w:hAnsi="Garamond"/>
          <w:color w:val="414145"/>
          <w:sz w:val="22"/>
          <w:szCs w:val="22"/>
        </w:rPr>
        <w:t xml:space="preserve"> planirana su iz prihoda za posebne namjene</w:t>
      </w:r>
      <w:r w:rsidR="00A705CE" w:rsidRPr="00313CDF">
        <w:rPr>
          <w:rFonts w:ascii="Garamond" w:hAnsi="Garamond"/>
          <w:color w:val="414145"/>
          <w:sz w:val="22"/>
          <w:szCs w:val="22"/>
        </w:rPr>
        <w:t xml:space="preserve"> (komunalni doprinos, komunalna naknada) i proračuna (poreza na promet nekretnina, porez i prirez na dohodak). </w:t>
      </w:r>
    </w:p>
    <w:p w14:paraId="184D1C08" w14:textId="77777777" w:rsidR="00A14205" w:rsidRPr="00313CDF" w:rsidRDefault="00A14205" w:rsidP="00A14205">
      <w:pPr>
        <w:jc w:val="both"/>
        <w:rPr>
          <w:rFonts w:ascii="Garamond" w:hAnsi="Garamond"/>
          <w:sz w:val="22"/>
          <w:szCs w:val="22"/>
        </w:rPr>
      </w:pPr>
    </w:p>
    <w:p w14:paraId="09E630EF" w14:textId="77777777" w:rsidR="00114927" w:rsidRPr="00313CDF" w:rsidRDefault="00114927" w:rsidP="00A14205">
      <w:pPr>
        <w:jc w:val="both"/>
        <w:rPr>
          <w:rFonts w:ascii="Garamond" w:hAnsi="Garamond"/>
          <w:color w:val="414145"/>
          <w:sz w:val="22"/>
          <w:szCs w:val="22"/>
        </w:rPr>
      </w:pPr>
    </w:p>
    <w:p w14:paraId="5EEFEE4E" w14:textId="77777777" w:rsidR="00114927" w:rsidRPr="00313CDF" w:rsidRDefault="00114927" w:rsidP="00A14205">
      <w:pPr>
        <w:jc w:val="both"/>
        <w:rPr>
          <w:rFonts w:ascii="Garamond" w:hAnsi="Garamond"/>
          <w:sz w:val="22"/>
          <w:szCs w:val="22"/>
        </w:rPr>
      </w:pPr>
    </w:p>
    <w:p w14:paraId="359609FE" w14:textId="77777777" w:rsidR="00F305E3" w:rsidRPr="00313CDF" w:rsidRDefault="00F305E3" w:rsidP="00A14205">
      <w:pPr>
        <w:jc w:val="both"/>
        <w:rPr>
          <w:rFonts w:ascii="Garamond" w:hAnsi="Garamond"/>
          <w:sz w:val="22"/>
          <w:szCs w:val="22"/>
        </w:rPr>
      </w:pPr>
    </w:p>
    <w:p w14:paraId="580A1F14" w14:textId="77777777" w:rsidR="00A14205" w:rsidRPr="00313CDF" w:rsidRDefault="00A14205" w:rsidP="007E0FE0">
      <w:pPr>
        <w:pStyle w:val="ListParagraph"/>
        <w:numPr>
          <w:ilvl w:val="0"/>
          <w:numId w:val="12"/>
        </w:numPr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Javne zelene površine</w:t>
      </w:r>
    </w:p>
    <w:p w14:paraId="175718E3" w14:textId="77777777" w:rsidR="00A14205" w:rsidRPr="00313CDF" w:rsidRDefault="00A14205" w:rsidP="00A14205">
      <w:pPr>
        <w:jc w:val="both"/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2613"/>
        <w:gridCol w:w="2242"/>
        <w:gridCol w:w="1920"/>
        <w:gridCol w:w="1599"/>
      </w:tblGrid>
      <w:tr w:rsidR="00D20E78" w:rsidRPr="00313CDF" w14:paraId="3DD470E5" w14:textId="236668CC" w:rsidTr="00D20E78">
        <w:tc>
          <w:tcPr>
            <w:tcW w:w="688" w:type="dxa"/>
          </w:tcPr>
          <w:p w14:paraId="03626F0C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R.br.</w:t>
            </w:r>
          </w:p>
        </w:tc>
        <w:tc>
          <w:tcPr>
            <w:tcW w:w="2613" w:type="dxa"/>
          </w:tcPr>
          <w:p w14:paraId="724AC3C6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Naziv</w:t>
            </w:r>
          </w:p>
        </w:tc>
        <w:tc>
          <w:tcPr>
            <w:tcW w:w="2242" w:type="dxa"/>
          </w:tcPr>
          <w:p w14:paraId="39456769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Vrsta troškova</w:t>
            </w:r>
          </w:p>
        </w:tc>
        <w:tc>
          <w:tcPr>
            <w:tcW w:w="1920" w:type="dxa"/>
          </w:tcPr>
          <w:p w14:paraId="369CF0F3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Planirani iznos u eur.</w:t>
            </w:r>
          </w:p>
        </w:tc>
        <w:tc>
          <w:tcPr>
            <w:tcW w:w="1599" w:type="dxa"/>
          </w:tcPr>
          <w:p w14:paraId="2ACF232B" w14:textId="00A3EC90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Izvršenje</w:t>
            </w:r>
          </w:p>
        </w:tc>
      </w:tr>
      <w:tr w:rsidR="00D20E78" w:rsidRPr="00313CDF" w14:paraId="018B1FAD" w14:textId="6784DFEB" w:rsidTr="00D20E78">
        <w:tc>
          <w:tcPr>
            <w:tcW w:w="688" w:type="dxa"/>
          </w:tcPr>
          <w:p w14:paraId="19FBDA22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613" w:type="dxa"/>
          </w:tcPr>
          <w:p w14:paraId="6DEC1521" w14:textId="4F5014B8" w:rsidR="00D20E78" w:rsidRPr="00313CDF" w:rsidRDefault="00D20E78" w:rsidP="0090281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Izgradnja i opremanje rekreacijske zone Kučići </w:t>
            </w:r>
          </w:p>
        </w:tc>
        <w:tc>
          <w:tcPr>
            <w:tcW w:w="2242" w:type="dxa"/>
          </w:tcPr>
          <w:p w14:paraId="14F37778" w14:textId="4E37B2C8" w:rsidR="00D20E78" w:rsidRPr="00313CDF" w:rsidRDefault="00D20E78" w:rsidP="0090281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Građenje</w:t>
            </w:r>
          </w:p>
        </w:tc>
        <w:tc>
          <w:tcPr>
            <w:tcW w:w="1920" w:type="dxa"/>
          </w:tcPr>
          <w:p w14:paraId="5B3B0066" w14:textId="2C3027D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  100.000,00</w:t>
            </w:r>
          </w:p>
        </w:tc>
        <w:tc>
          <w:tcPr>
            <w:tcW w:w="1599" w:type="dxa"/>
          </w:tcPr>
          <w:p w14:paraId="6F8F1628" w14:textId="68793045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3.250,00</w:t>
            </w:r>
          </w:p>
        </w:tc>
      </w:tr>
      <w:tr w:rsidR="00D20E78" w:rsidRPr="00313CDF" w14:paraId="14597B4F" w14:textId="5F51E9ED" w:rsidTr="00D20E78">
        <w:tc>
          <w:tcPr>
            <w:tcW w:w="688" w:type="dxa"/>
          </w:tcPr>
          <w:p w14:paraId="514AE26C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613" w:type="dxa"/>
          </w:tcPr>
          <w:p w14:paraId="40DD3A61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UKUPNO</w:t>
            </w:r>
          </w:p>
        </w:tc>
        <w:tc>
          <w:tcPr>
            <w:tcW w:w="2242" w:type="dxa"/>
          </w:tcPr>
          <w:p w14:paraId="021564D2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20" w:type="dxa"/>
          </w:tcPr>
          <w:p w14:paraId="09C98E01" w14:textId="3A2286F9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 xml:space="preserve">   100.000,00 </w:t>
            </w:r>
          </w:p>
        </w:tc>
        <w:tc>
          <w:tcPr>
            <w:tcW w:w="1599" w:type="dxa"/>
          </w:tcPr>
          <w:p w14:paraId="64880A6D" w14:textId="25EC94CB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3.250,00</w:t>
            </w:r>
          </w:p>
        </w:tc>
      </w:tr>
    </w:tbl>
    <w:p w14:paraId="47DC3FFC" w14:textId="77777777" w:rsidR="00EC5429" w:rsidRPr="00313CDF" w:rsidRDefault="00EC5429" w:rsidP="00EC5429">
      <w:pPr>
        <w:jc w:val="both"/>
        <w:rPr>
          <w:rFonts w:ascii="Garamond" w:hAnsi="Garamond"/>
          <w:color w:val="414145"/>
          <w:sz w:val="22"/>
          <w:szCs w:val="22"/>
        </w:rPr>
      </w:pPr>
    </w:p>
    <w:p w14:paraId="678F7D46" w14:textId="5430837B" w:rsidR="00A705CE" w:rsidRPr="00313CDF" w:rsidRDefault="00114927" w:rsidP="00A705CE">
      <w:pPr>
        <w:jc w:val="both"/>
        <w:rPr>
          <w:rFonts w:ascii="Garamond" w:hAnsi="Garamond"/>
          <w:color w:val="414145"/>
          <w:sz w:val="22"/>
          <w:szCs w:val="22"/>
        </w:rPr>
      </w:pPr>
      <w:r w:rsidRPr="00313CDF">
        <w:rPr>
          <w:rFonts w:ascii="Garamond" w:hAnsi="Garamond"/>
          <w:color w:val="414145"/>
          <w:sz w:val="22"/>
          <w:szCs w:val="22"/>
        </w:rPr>
        <w:t xml:space="preserve">Financijska sredstva u iznosu od </w:t>
      </w:r>
      <w:r w:rsidR="00E34A06" w:rsidRPr="00313CDF">
        <w:rPr>
          <w:rFonts w:ascii="Garamond" w:hAnsi="Garamond"/>
          <w:color w:val="414145"/>
          <w:sz w:val="22"/>
          <w:szCs w:val="22"/>
        </w:rPr>
        <w:t>100</w:t>
      </w:r>
      <w:r w:rsidR="00CC3437" w:rsidRPr="00313CDF">
        <w:rPr>
          <w:rFonts w:ascii="Garamond" w:hAnsi="Garamond"/>
          <w:color w:val="414145"/>
          <w:sz w:val="22"/>
          <w:szCs w:val="22"/>
        </w:rPr>
        <w:t>.000</w:t>
      </w:r>
      <w:r w:rsidRPr="00313CDF">
        <w:rPr>
          <w:rFonts w:ascii="Garamond" w:hAnsi="Garamond"/>
          <w:color w:val="414145"/>
          <w:sz w:val="22"/>
          <w:szCs w:val="22"/>
        </w:rPr>
        <w:t xml:space="preserve">,00 </w:t>
      </w:r>
      <w:r w:rsidR="008D1F42" w:rsidRPr="00313CDF">
        <w:rPr>
          <w:rFonts w:ascii="Garamond" w:hAnsi="Garamond"/>
          <w:color w:val="414145"/>
          <w:sz w:val="22"/>
          <w:szCs w:val="22"/>
        </w:rPr>
        <w:t>eur</w:t>
      </w:r>
      <w:r w:rsidRPr="00313CDF">
        <w:rPr>
          <w:rFonts w:ascii="Garamond" w:hAnsi="Garamond"/>
          <w:color w:val="414145"/>
          <w:sz w:val="22"/>
          <w:szCs w:val="22"/>
        </w:rPr>
        <w:t xml:space="preserve"> planirana su iz prihoda za posebne namjene</w:t>
      </w:r>
      <w:r w:rsidR="00A705CE" w:rsidRPr="00313CDF">
        <w:rPr>
          <w:rFonts w:ascii="Garamond" w:hAnsi="Garamond"/>
          <w:color w:val="414145"/>
          <w:sz w:val="22"/>
          <w:szCs w:val="22"/>
        </w:rPr>
        <w:t xml:space="preserve"> (komunalni doprinos, komunalna naknada</w:t>
      </w:r>
      <w:r w:rsidR="00CC3437" w:rsidRPr="00313CDF">
        <w:rPr>
          <w:rFonts w:ascii="Garamond" w:hAnsi="Garamond"/>
          <w:color w:val="414145"/>
          <w:sz w:val="22"/>
          <w:szCs w:val="22"/>
        </w:rPr>
        <w:t>, pomoći</w:t>
      </w:r>
      <w:r w:rsidR="00A705CE" w:rsidRPr="00313CDF">
        <w:rPr>
          <w:rFonts w:ascii="Garamond" w:hAnsi="Garamond"/>
          <w:color w:val="414145"/>
          <w:sz w:val="22"/>
          <w:szCs w:val="22"/>
        </w:rPr>
        <w:t xml:space="preserve">) i proračuna (poreza na promet nekretnina, porez i prirez na dohodak). </w:t>
      </w:r>
    </w:p>
    <w:p w14:paraId="06C5DCF8" w14:textId="77777777" w:rsidR="00A14205" w:rsidRPr="00313CDF" w:rsidRDefault="00A14205" w:rsidP="00A14205">
      <w:pPr>
        <w:jc w:val="both"/>
        <w:rPr>
          <w:rFonts w:ascii="Garamond" w:hAnsi="Garamond"/>
          <w:sz w:val="22"/>
          <w:szCs w:val="22"/>
        </w:rPr>
      </w:pPr>
    </w:p>
    <w:p w14:paraId="6FBAD734" w14:textId="77777777" w:rsidR="00A14205" w:rsidRPr="00313CDF" w:rsidRDefault="00A14205" w:rsidP="00A14205">
      <w:pPr>
        <w:jc w:val="both"/>
        <w:rPr>
          <w:rFonts w:ascii="Garamond" w:hAnsi="Garamond"/>
          <w:sz w:val="22"/>
          <w:szCs w:val="22"/>
        </w:rPr>
      </w:pPr>
    </w:p>
    <w:p w14:paraId="6DDEE02C" w14:textId="77777777" w:rsidR="007E0FE0" w:rsidRPr="00313CDF" w:rsidRDefault="0076127B" w:rsidP="007E0FE0">
      <w:pPr>
        <w:pStyle w:val="ListParagraph"/>
        <w:numPr>
          <w:ilvl w:val="0"/>
          <w:numId w:val="12"/>
        </w:numPr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Javna rasvjeta</w:t>
      </w:r>
      <w:r w:rsidR="0090281C" w:rsidRPr="00313CDF">
        <w:rPr>
          <w:rFonts w:ascii="Garamond" w:hAnsi="Garamond"/>
          <w:b/>
          <w:i/>
          <w:iCs/>
          <w:color w:val="414145"/>
          <w:sz w:val="22"/>
          <w:szCs w:val="22"/>
        </w:rPr>
        <w:t xml:space="preserve"> </w:t>
      </w:r>
    </w:p>
    <w:p w14:paraId="1A4AE29C" w14:textId="77777777" w:rsidR="007E0FE0" w:rsidRPr="00313CDF" w:rsidRDefault="007E0FE0" w:rsidP="00A14205">
      <w:pPr>
        <w:pStyle w:val="ListParagraph"/>
        <w:jc w:val="both"/>
        <w:rPr>
          <w:rFonts w:ascii="Garamond" w:hAnsi="Garamond"/>
          <w:sz w:val="22"/>
          <w:szCs w:val="22"/>
        </w:rPr>
      </w:pPr>
    </w:p>
    <w:p w14:paraId="45E4406E" w14:textId="77777777" w:rsidR="00A14205" w:rsidRPr="00313CDF" w:rsidRDefault="00A14205" w:rsidP="00A14205">
      <w:pPr>
        <w:pStyle w:val="ListParagraph"/>
        <w:jc w:val="both"/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2599"/>
        <w:gridCol w:w="2260"/>
        <w:gridCol w:w="1896"/>
        <w:gridCol w:w="1619"/>
      </w:tblGrid>
      <w:tr w:rsidR="00D20E78" w:rsidRPr="00313CDF" w14:paraId="28CA5B6F" w14:textId="61F75F89" w:rsidTr="00D20E78">
        <w:tc>
          <w:tcPr>
            <w:tcW w:w="688" w:type="dxa"/>
          </w:tcPr>
          <w:p w14:paraId="608899EB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R.br.</w:t>
            </w:r>
          </w:p>
        </w:tc>
        <w:tc>
          <w:tcPr>
            <w:tcW w:w="2599" w:type="dxa"/>
          </w:tcPr>
          <w:p w14:paraId="7385C407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Naziv</w:t>
            </w:r>
          </w:p>
        </w:tc>
        <w:tc>
          <w:tcPr>
            <w:tcW w:w="2260" w:type="dxa"/>
          </w:tcPr>
          <w:p w14:paraId="6DBE43D1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Vrsta troškova</w:t>
            </w:r>
          </w:p>
        </w:tc>
        <w:tc>
          <w:tcPr>
            <w:tcW w:w="1896" w:type="dxa"/>
          </w:tcPr>
          <w:p w14:paraId="373C8BC2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Planirani iznos u eur.</w:t>
            </w:r>
          </w:p>
        </w:tc>
        <w:tc>
          <w:tcPr>
            <w:tcW w:w="1619" w:type="dxa"/>
          </w:tcPr>
          <w:p w14:paraId="6A190679" w14:textId="706C57E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Izvršenje</w:t>
            </w:r>
          </w:p>
        </w:tc>
      </w:tr>
      <w:tr w:rsidR="00D20E78" w:rsidRPr="00313CDF" w14:paraId="4335CCB8" w14:textId="5D1A4BE3" w:rsidTr="00D20E78">
        <w:tc>
          <w:tcPr>
            <w:tcW w:w="688" w:type="dxa"/>
          </w:tcPr>
          <w:p w14:paraId="76226F83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599" w:type="dxa"/>
          </w:tcPr>
          <w:p w14:paraId="221CEBA7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Javna rasvjeta - proširenja </w:t>
            </w:r>
          </w:p>
        </w:tc>
        <w:tc>
          <w:tcPr>
            <w:tcW w:w="2260" w:type="dxa"/>
          </w:tcPr>
          <w:p w14:paraId="4A893145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Građenje</w:t>
            </w:r>
          </w:p>
        </w:tc>
        <w:tc>
          <w:tcPr>
            <w:tcW w:w="1896" w:type="dxa"/>
          </w:tcPr>
          <w:p w14:paraId="0C340879" w14:textId="3891ECDE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34.000,00</w:t>
            </w:r>
          </w:p>
        </w:tc>
        <w:tc>
          <w:tcPr>
            <w:tcW w:w="1619" w:type="dxa"/>
          </w:tcPr>
          <w:p w14:paraId="54DE2DF0" w14:textId="1F0DCBDB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21.811,90</w:t>
            </w:r>
          </w:p>
        </w:tc>
      </w:tr>
      <w:tr w:rsidR="00D20E78" w:rsidRPr="00313CDF" w14:paraId="329BA1FA" w14:textId="6A952E4C" w:rsidTr="00D20E78">
        <w:tc>
          <w:tcPr>
            <w:tcW w:w="688" w:type="dxa"/>
          </w:tcPr>
          <w:p w14:paraId="01FB829E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599" w:type="dxa"/>
          </w:tcPr>
          <w:p w14:paraId="28CE9DB9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UKUPNO</w:t>
            </w:r>
          </w:p>
        </w:tc>
        <w:tc>
          <w:tcPr>
            <w:tcW w:w="2260" w:type="dxa"/>
          </w:tcPr>
          <w:p w14:paraId="19859023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96" w:type="dxa"/>
          </w:tcPr>
          <w:p w14:paraId="33F75599" w14:textId="27070604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34.000,00</w:t>
            </w:r>
          </w:p>
        </w:tc>
        <w:tc>
          <w:tcPr>
            <w:tcW w:w="1619" w:type="dxa"/>
          </w:tcPr>
          <w:p w14:paraId="781DF8D7" w14:textId="76189B0B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21.811,90</w:t>
            </w:r>
          </w:p>
        </w:tc>
      </w:tr>
    </w:tbl>
    <w:p w14:paraId="17A1D408" w14:textId="77777777" w:rsidR="00A14205" w:rsidRPr="00313CDF" w:rsidRDefault="00A14205" w:rsidP="00A14205">
      <w:pPr>
        <w:pStyle w:val="ListParagraph"/>
        <w:jc w:val="both"/>
        <w:rPr>
          <w:rFonts w:ascii="Garamond" w:hAnsi="Garamond"/>
          <w:sz w:val="22"/>
          <w:szCs w:val="22"/>
        </w:rPr>
      </w:pPr>
    </w:p>
    <w:p w14:paraId="364FF313" w14:textId="63E9EB6D" w:rsidR="00114927" w:rsidRPr="00313CDF" w:rsidRDefault="00114927" w:rsidP="00EC5429">
      <w:pPr>
        <w:jc w:val="both"/>
        <w:rPr>
          <w:rFonts w:ascii="Garamond" w:hAnsi="Garamond"/>
          <w:color w:val="414145"/>
          <w:sz w:val="22"/>
          <w:szCs w:val="22"/>
        </w:rPr>
      </w:pPr>
      <w:r w:rsidRPr="00313CDF">
        <w:rPr>
          <w:rFonts w:ascii="Garamond" w:hAnsi="Garamond"/>
          <w:color w:val="414145"/>
          <w:sz w:val="22"/>
          <w:szCs w:val="22"/>
        </w:rPr>
        <w:t xml:space="preserve">Financijska sredstva u iznosu od </w:t>
      </w:r>
      <w:r w:rsidR="00E34A06" w:rsidRPr="00313CDF">
        <w:rPr>
          <w:rFonts w:ascii="Garamond" w:hAnsi="Garamond"/>
          <w:color w:val="414145"/>
          <w:sz w:val="22"/>
          <w:szCs w:val="22"/>
        </w:rPr>
        <w:t>34</w:t>
      </w:r>
      <w:r w:rsidR="008D1F42" w:rsidRPr="00313CDF">
        <w:rPr>
          <w:rFonts w:ascii="Garamond" w:hAnsi="Garamond"/>
          <w:color w:val="414145"/>
          <w:sz w:val="22"/>
          <w:szCs w:val="22"/>
        </w:rPr>
        <w:t>.</w:t>
      </w:r>
      <w:r w:rsidR="003461A5" w:rsidRPr="00313CDF">
        <w:rPr>
          <w:rFonts w:ascii="Garamond" w:hAnsi="Garamond"/>
          <w:color w:val="414145"/>
          <w:sz w:val="22"/>
          <w:szCs w:val="22"/>
        </w:rPr>
        <w:t>000</w:t>
      </w:r>
      <w:r w:rsidR="008D1F42" w:rsidRPr="00313CDF">
        <w:rPr>
          <w:rFonts w:ascii="Garamond" w:hAnsi="Garamond"/>
          <w:color w:val="414145"/>
          <w:sz w:val="22"/>
          <w:szCs w:val="22"/>
        </w:rPr>
        <w:t>,00</w:t>
      </w:r>
      <w:r w:rsidRPr="00313CDF">
        <w:rPr>
          <w:rFonts w:ascii="Garamond" w:hAnsi="Garamond"/>
          <w:color w:val="414145"/>
          <w:sz w:val="22"/>
          <w:szCs w:val="22"/>
        </w:rPr>
        <w:t xml:space="preserve"> </w:t>
      </w:r>
      <w:r w:rsidR="008D1F42" w:rsidRPr="00313CDF">
        <w:rPr>
          <w:rFonts w:ascii="Garamond" w:hAnsi="Garamond"/>
          <w:color w:val="414145"/>
          <w:sz w:val="22"/>
          <w:szCs w:val="22"/>
        </w:rPr>
        <w:t>eur.</w:t>
      </w:r>
      <w:r w:rsidRPr="00313CDF">
        <w:rPr>
          <w:rFonts w:ascii="Garamond" w:hAnsi="Garamond"/>
          <w:color w:val="414145"/>
          <w:sz w:val="22"/>
          <w:szCs w:val="22"/>
        </w:rPr>
        <w:t xml:space="preserve"> planirana su iz prihoda za posebne namjene</w:t>
      </w:r>
      <w:r w:rsidR="00A705CE" w:rsidRPr="00313CDF">
        <w:rPr>
          <w:rFonts w:ascii="Garamond" w:hAnsi="Garamond"/>
          <w:color w:val="414145"/>
          <w:sz w:val="22"/>
          <w:szCs w:val="22"/>
        </w:rPr>
        <w:t xml:space="preserve"> (komunalni doprinos, komunalna naknada) i proračuna (poreza na promet nekretnina, porez i prirez na dohodak)</w:t>
      </w:r>
      <w:r w:rsidRPr="00313CDF">
        <w:rPr>
          <w:rFonts w:ascii="Garamond" w:hAnsi="Garamond"/>
          <w:color w:val="414145"/>
          <w:sz w:val="22"/>
          <w:szCs w:val="22"/>
        </w:rPr>
        <w:t xml:space="preserve">. </w:t>
      </w:r>
    </w:p>
    <w:p w14:paraId="342CF446" w14:textId="77777777" w:rsidR="00A14205" w:rsidRPr="00313CDF" w:rsidRDefault="00A14205" w:rsidP="00A14205">
      <w:pPr>
        <w:pStyle w:val="ListParagraph"/>
        <w:jc w:val="both"/>
        <w:rPr>
          <w:rFonts w:ascii="Garamond" w:hAnsi="Garamond"/>
          <w:sz w:val="22"/>
          <w:szCs w:val="22"/>
        </w:rPr>
      </w:pPr>
    </w:p>
    <w:p w14:paraId="3BA3E923" w14:textId="77777777" w:rsidR="00A55F94" w:rsidRPr="00313CDF" w:rsidRDefault="00A55F94" w:rsidP="00A55F94">
      <w:pPr>
        <w:jc w:val="center"/>
        <w:rPr>
          <w:rFonts w:ascii="Garamond" w:hAnsi="Garamond"/>
          <w:b/>
          <w:sz w:val="22"/>
          <w:szCs w:val="22"/>
          <w:highlight w:val="yellow"/>
          <w:u w:val="single"/>
        </w:rPr>
      </w:pPr>
    </w:p>
    <w:p w14:paraId="1A33B70A" w14:textId="77777777" w:rsidR="00A55F94" w:rsidRPr="00313CDF" w:rsidRDefault="00A55F94" w:rsidP="00A55F94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7.</w:t>
      </w:r>
    </w:p>
    <w:p w14:paraId="4D01AD82" w14:textId="77777777" w:rsidR="00A55F94" w:rsidRPr="00313CDF" w:rsidRDefault="00A55F94" w:rsidP="00A55F94">
      <w:pPr>
        <w:jc w:val="both"/>
        <w:rPr>
          <w:rFonts w:ascii="Garamond" w:hAnsi="Garamond"/>
          <w:sz w:val="22"/>
          <w:szCs w:val="22"/>
        </w:rPr>
      </w:pPr>
    </w:p>
    <w:p w14:paraId="546A3AE1" w14:textId="77777777" w:rsidR="00A55F94" w:rsidRPr="00313CDF" w:rsidRDefault="00A55F94" w:rsidP="00A55F94">
      <w:pPr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Rekapitulacija gradnje</w:t>
      </w:r>
    </w:p>
    <w:p w14:paraId="0A619DBD" w14:textId="77777777" w:rsidR="00A55F94" w:rsidRPr="00313CDF" w:rsidRDefault="00A55F94" w:rsidP="00A55F94">
      <w:pPr>
        <w:jc w:val="both"/>
        <w:rPr>
          <w:rFonts w:ascii="Garamond" w:hAnsi="Garamond"/>
          <w:b/>
          <w:sz w:val="22"/>
          <w:szCs w:val="22"/>
          <w:highlight w:val="yellow"/>
          <w:u w:val="single"/>
        </w:rPr>
      </w:pPr>
    </w:p>
    <w:p w14:paraId="5DED0086" w14:textId="77777777" w:rsidR="00A55F94" w:rsidRPr="00313CDF" w:rsidRDefault="00A55F94" w:rsidP="00A55F94">
      <w:pPr>
        <w:jc w:val="both"/>
        <w:rPr>
          <w:rFonts w:ascii="Garamond" w:hAnsi="Garamond"/>
          <w:b/>
          <w:sz w:val="22"/>
          <w:szCs w:val="22"/>
          <w:highlight w:val="yellow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3912"/>
        <w:gridCol w:w="2381"/>
        <w:gridCol w:w="2035"/>
      </w:tblGrid>
      <w:tr w:rsidR="00D20E78" w:rsidRPr="00313CDF" w14:paraId="6150B251" w14:textId="3E60D5C0" w:rsidTr="00D20E78">
        <w:tc>
          <w:tcPr>
            <w:tcW w:w="734" w:type="dxa"/>
          </w:tcPr>
          <w:p w14:paraId="6839FC9A" w14:textId="77777777" w:rsidR="00D20E78" w:rsidRPr="00313CDF" w:rsidRDefault="00D20E78" w:rsidP="007E0FE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R.br.</w:t>
            </w:r>
          </w:p>
        </w:tc>
        <w:tc>
          <w:tcPr>
            <w:tcW w:w="3912" w:type="dxa"/>
          </w:tcPr>
          <w:p w14:paraId="139C9DAE" w14:textId="77777777" w:rsidR="00D20E78" w:rsidRPr="00313CDF" w:rsidRDefault="00D20E78" w:rsidP="007E0FE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Građevina</w:t>
            </w:r>
          </w:p>
        </w:tc>
        <w:tc>
          <w:tcPr>
            <w:tcW w:w="2381" w:type="dxa"/>
          </w:tcPr>
          <w:p w14:paraId="7A59C7BE" w14:textId="77777777" w:rsidR="00D20E78" w:rsidRPr="00313CDF" w:rsidRDefault="00D20E78" w:rsidP="007E0FE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Iznos u eurima</w:t>
            </w:r>
          </w:p>
        </w:tc>
        <w:tc>
          <w:tcPr>
            <w:tcW w:w="2035" w:type="dxa"/>
          </w:tcPr>
          <w:p w14:paraId="23F5071C" w14:textId="417FF211" w:rsidR="00D20E78" w:rsidRPr="00313CDF" w:rsidRDefault="00D20E78" w:rsidP="007E0FE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Izvršenje</w:t>
            </w:r>
          </w:p>
        </w:tc>
      </w:tr>
      <w:tr w:rsidR="00D20E78" w:rsidRPr="00313CDF" w14:paraId="765486AC" w14:textId="0A1E8748" w:rsidTr="00D20E78">
        <w:tc>
          <w:tcPr>
            <w:tcW w:w="734" w:type="dxa"/>
          </w:tcPr>
          <w:p w14:paraId="6FD5B5A6" w14:textId="77777777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3912" w:type="dxa"/>
          </w:tcPr>
          <w:p w14:paraId="74A6948B" w14:textId="77777777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Nerazvrstane ceste</w:t>
            </w:r>
          </w:p>
        </w:tc>
        <w:tc>
          <w:tcPr>
            <w:tcW w:w="2381" w:type="dxa"/>
          </w:tcPr>
          <w:p w14:paraId="359D806C" w14:textId="40B1BC8A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295.319,68</w:t>
            </w:r>
          </w:p>
        </w:tc>
        <w:tc>
          <w:tcPr>
            <w:tcW w:w="2035" w:type="dxa"/>
          </w:tcPr>
          <w:p w14:paraId="50387AEB" w14:textId="632230D0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148.273,50</w:t>
            </w:r>
          </w:p>
        </w:tc>
      </w:tr>
      <w:tr w:rsidR="00D20E78" w:rsidRPr="00313CDF" w14:paraId="3AD0C430" w14:textId="21D07831" w:rsidTr="00D20E78">
        <w:tc>
          <w:tcPr>
            <w:tcW w:w="734" w:type="dxa"/>
          </w:tcPr>
          <w:p w14:paraId="23BF73B7" w14:textId="77777777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3912" w:type="dxa"/>
          </w:tcPr>
          <w:p w14:paraId="02C6F772" w14:textId="77777777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Javne prometne površine na kojima nije dopušten promet motornih vozila</w:t>
            </w:r>
          </w:p>
        </w:tc>
        <w:tc>
          <w:tcPr>
            <w:tcW w:w="2381" w:type="dxa"/>
          </w:tcPr>
          <w:p w14:paraId="260F7A3A" w14:textId="23495748" w:rsidR="00D20E78" w:rsidRPr="00313CDF" w:rsidRDefault="00D20E78" w:rsidP="00E660A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  37.000,00</w:t>
            </w:r>
          </w:p>
        </w:tc>
        <w:tc>
          <w:tcPr>
            <w:tcW w:w="2035" w:type="dxa"/>
          </w:tcPr>
          <w:p w14:paraId="559FBC14" w14:textId="19B607A8" w:rsidR="00D20E78" w:rsidRPr="00313CDF" w:rsidRDefault="00D20E78" w:rsidP="00E660A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33.650,29</w:t>
            </w:r>
          </w:p>
        </w:tc>
      </w:tr>
      <w:tr w:rsidR="00D20E78" w:rsidRPr="00313CDF" w14:paraId="5F025A34" w14:textId="6BFF21A8" w:rsidTr="00D20E78">
        <w:tc>
          <w:tcPr>
            <w:tcW w:w="734" w:type="dxa"/>
          </w:tcPr>
          <w:p w14:paraId="7DF14F84" w14:textId="23E82F26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3912" w:type="dxa"/>
          </w:tcPr>
          <w:p w14:paraId="2D847E9B" w14:textId="77777777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Javne zelene površine</w:t>
            </w:r>
          </w:p>
        </w:tc>
        <w:tc>
          <w:tcPr>
            <w:tcW w:w="2381" w:type="dxa"/>
          </w:tcPr>
          <w:p w14:paraId="4EF9C4DE" w14:textId="2B5417D6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 100.000,00</w:t>
            </w:r>
          </w:p>
        </w:tc>
        <w:tc>
          <w:tcPr>
            <w:tcW w:w="2035" w:type="dxa"/>
          </w:tcPr>
          <w:p w14:paraId="35BB146E" w14:textId="5E0F9DF5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3.250,00</w:t>
            </w:r>
          </w:p>
        </w:tc>
      </w:tr>
      <w:tr w:rsidR="00D20E78" w:rsidRPr="00313CDF" w14:paraId="114098C3" w14:textId="650B971A" w:rsidTr="00D20E78">
        <w:tc>
          <w:tcPr>
            <w:tcW w:w="734" w:type="dxa"/>
          </w:tcPr>
          <w:p w14:paraId="784B69C2" w14:textId="77777777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3912" w:type="dxa"/>
          </w:tcPr>
          <w:p w14:paraId="002534C3" w14:textId="77777777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Javna rasvjeta</w:t>
            </w:r>
          </w:p>
        </w:tc>
        <w:tc>
          <w:tcPr>
            <w:tcW w:w="2381" w:type="dxa"/>
          </w:tcPr>
          <w:p w14:paraId="2E65C4EE" w14:textId="24D6B572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   34.000,00</w:t>
            </w:r>
          </w:p>
        </w:tc>
        <w:tc>
          <w:tcPr>
            <w:tcW w:w="2035" w:type="dxa"/>
          </w:tcPr>
          <w:p w14:paraId="08B0A3CE" w14:textId="3C4B1269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21.811,90</w:t>
            </w:r>
          </w:p>
        </w:tc>
      </w:tr>
      <w:tr w:rsidR="00D20E78" w:rsidRPr="00313CDF" w14:paraId="3B2BB925" w14:textId="7B88C3C4" w:rsidTr="00D20E78">
        <w:tc>
          <w:tcPr>
            <w:tcW w:w="734" w:type="dxa"/>
          </w:tcPr>
          <w:p w14:paraId="76311879" w14:textId="77777777" w:rsidR="00D20E78" w:rsidRPr="00313CDF" w:rsidRDefault="00D20E78" w:rsidP="007E0FE0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3912" w:type="dxa"/>
          </w:tcPr>
          <w:p w14:paraId="5484DD88" w14:textId="77777777" w:rsidR="00D20E78" w:rsidRPr="00313CDF" w:rsidRDefault="00D20E78" w:rsidP="007E0FE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UKUPNO</w:t>
            </w:r>
          </w:p>
        </w:tc>
        <w:tc>
          <w:tcPr>
            <w:tcW w:w="2381" w:type="dxa"/>
          </w:tcPr>
          <w:p w14:paraId="083382C0" w14:textId="62C69181" w:rsidR="00D20E78" w:rsidRPr="00313CDF" w:rsidRDefault="00D20E78" w:rsidP="007E0FE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 xml:space="preserve"> 466.319,68</w:t>
            </w:r>
          </w:p>
        </w:tc>
        <w:tc>
          <w:tcPr>
            <w:tcW w:w="2035" w:type="dxa"/>
          </w:tcPr>
          <w:p w14:paraId="48CB1D4E" w14:textId="4915FAAB" w:rsidR="00D20E78" w:rsidRPr="00313CDF" w:rsidRDefault="00D20E78" w:rsidP="007E0FE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206.985,69</w:t>
            </w:r>
          </w:p>
        </w:tc>
      </w:tr>
    </w:tbl>
    <w:p w14:paraId="176A9F87" w14:textId="77777777" w:rsidR="0014683C" w:rsidRPr="00313CDF" w:rsidRDefault="0014683C" w:rsidP="007E0FE0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7076C4C6" w14:textId="77777777" w:rsidR="00691B6C" w:rsidRPr="00313CDF" w:rsidRDefault="00691B6C" w:rsidP="00691B6C">
      <w:pPr>
        <w:jc w:val="both"/>
        <w:rPr>
          <w:rFonts w:ascii="Garamond" w:hAnsi="Garamond"/>
          <w:b/>
          <w:sz w:val="22"/>
          <w:szCs w:val="22"/>
        </w:rPr>
      </w:pPr>
    </w:p>
    <w:p w14:paraId="1767CBC1" w14:textId="77777777" w:rsidR="00691B6C" w:rsidRPr="00313CDF" w:rsidRDefault="00691B6C" w:rsidP="00691B6C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Troškovi gradnje komunalne infrastrukture procijenjeni su na temelju važećih cijena gradnje tih ili sličnih objekata u vrijeme izrade ovog Programa te će se točan opseg i vrijednost radova utvrditi nakon ishođenja iz</w:t>
      </w:r>
      <w:r w:rsidR="00EC5429" w:rsidRPr="00313CDF">
        <w:rPr>
          <w:rFonts w:ascii="Garamond" w:hAnsi="Garamond"/>
          <w:sz w:val="22"/>
          <w:szCs w:val="22"/>
        </w:rPr>
        <w:t>v</w:t>
      </w:r>
      <w:r w:rsidRPr="00313CDF">
        <w:rPr>
          <w:rFonts w:ascii="Garamond" w:hAnsi="Garamond"/>
          <w:sz w:val="22"/>
          <w:szCs w:val="22"/>
        </w:rPr>
        <w:t>edbene tehničke dokumentacije i provedenog postupka javne nabave.</w:t>
      </w:r>
    </w:p>
    <w:p w14:paraId="04006D47" w14:textId="77777777" w:rsidR="00691B6C" w:rsidRPr="00313CDF" w:rsidRDefault="00691B6C" w:rsidP="00691B6C">
      <w:pPr>
        <w:pStyle w:val="NoSpacing"/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Ukoliko se ne ostvari planirani priljev sredstava razlika će se pokriti iz Proračuna Općine Tinjan ili će se izvršiti reduciranje programa.</w:t>
      </w:r>
    </w:p>
    <w:p w14:paraId="1F6CFF2F" w14:textId="77777777" w:rsidR="00691B6C" w:rsidRPr="00313CDF" w:rsidRDefault="00691B6C" w:rsidP="00691B6C">
      <w:pPr>
        <w:pStyle w:val="NoSpacing"/>
        <w:jc w:val="both"/>
        <w:rPr>
          <w:rFonts w:ascii="Garamond" w:hAnsi="Garamond"/>
          <w:sz w:val="22"/>
          <w:szCs w:val="22"/>
        </w:rPr>
      </w:pPr>
    </w:p>
    <w:p w14:paraId="33865F01" w14:textId="77777777" w:rsidR="002F47FF" w:rsidRPr="00313CDF" w:rsidRDefault="002F47FF" w:rsidP="00691B6C">
      <w:pPr>
        <w:pStyle w:val="NoSpacing"/>
        <w:jc w:val="both"/>
        <w:rPr>
          <w:rFonts w:ascii="Garamond" w:hAnsi="Garamond"/>
          <w:sz w:val="22"/>
          <w:szCs w:val="22"/>
        </w:rPr>
      </w:pPr>
    </w:p>
    <w:p w14:paraId="44F7744B" w14:textId="0B5B2184" w:rsidR="00691B6C" w:rsidRPr="00313CDF" w:rsidRDefault="00691B6C" w:rsidP="00691B6C">
      <w:pPr>
        <w:pStyle w:val="NoSpacing"/>
        <w:numPr>
          <w:ilvl w:val="0"/>
          <w:numId w:val="13"/>
        </w:numPr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Program gra</w:t>
      </w:r>
      <w:r w:rsidR="001B60DA" w:rsidRPr="00313CDF">
        <w:rPr>
          <w:rFonts w:ascii="Garamond" w:hAnsi="Garamond"/>
          <w:b/>
          <w:sz w:val="22"/>
          <w:szCs w:val="22"/>
        </w:rPr>
        <w:t>đenja</w:t>
      </w:r>
      <w:r w:rsidRPr="00313CDF">
        <w:rPr>
          <w:rFonts w:ascii="Garamond" w:hAnsi="Garamond"/>
          <w:b/>
          <w:sz w:val="22"/>
          <w:szCs w:val="22"/>
        </w:rPr>
        <w:t xml:space="preserve"> građevina za gospodarenje komunalnim otpadom u 202</w:t>
      </w:r>
      <w:r w:rsidR="003461A5" w:rsidRPr="00313CDF">
        <w:rPr>
          <w:rFonts w:ascii="Garamond" w:hAnsi="Garamond"/>
          <w:b/>
          <w:sz w:val="22"/>
          <w:szCs w:val="22"/>
        </w:rPr>
        <w:t>4</w:t>
      </w:r>
      <w:r w:rsidRPr="00313CDF">
        <w:rPr>
          <w:rFonts w:ascii="Garamond" w:hAnsi="Garamond"/>
          <w:b/>
          <w:sz w:val="22"/>
          <w:szCs w:val="22"/>
        </w:rPr>
        <w:t>.godini</w:t>
      </w:r>
    </w:p>
    <w:p w14:paraId="64352D4C" w14:textId="77777777" w:rsidR="00691B6C" w:rsidRPr="00313CDF" w:rsidRDefault="00691B6C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6717A475" w14:textId="77777777" w:rsidR="00691B6C" w:rsidRPr="00313CDF" w:rsidRDefault="00691B6C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110D1345" w14:textId="77777777" w:rsidR="00691B6C" w:rsidRPr="00313CDF" w:rsidRDefault="00691B6C" w:rsidP="00691B6C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8.</w:t>
      </w:r>
    </w:p>
    <w:p w14:paraId="3DA8EDB9" w14:textId="77777777" w:rsidR="00691B6C" w:rsidRPr="00313CDF" w:rsidRDefault="00691B6C" w:rsidP="00691B6C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Člankom 33. stavak 13. Zakona o gospodarenju otpadom </w:t>
      </w:r>
      <w:r w:rsidR="001B60DA" w:rsidRPr="00313CDF">
        <w:rPr>
          <w:rFonts w:ascii="Garamond" w:hAnsi="Garamond"/>
          <w:sz w:val="22"/>
          <w:szCs w:val="22"/>
        </w:rPr>
        <w:t>određeno je da je sastavni dio p</w:t>
      </w:r>
      <w:r w:rsidRPr="00313CDF">
        <w:rPr>
          <w:rFonts w:ascii="Garamond" w:hAnsi="Garamond"/>
          <w:sz w:val="22"/>
          <w:szCs w:val="22"/>
        </w:rPr>
        <w:t>rograma gra</w:t>
      </w:r>
      <w:r w:rsidR="00657115" w:rsidRPr="00313CDF">
        <w:rPr>
          <w:rFonts w:ascii="Garamond" w:hAnsi="Garamond"/>
          <w:sz w:val="22"/>
          <w:szCs w:val="22"/>
        </w:rPr>
        <w:t>dnje</w:t>
      </w:r>
      <w:r w:rsidRPr="00313CDF">
        <w:rPr>
          <w:rFonts w:ascii="Garamond" w:hAnsi="Garamond"/>
          <w:sz w:val="22"/>
          <w:szCs w:val="22"/>
        </w:rPr>
        <w:t xml:space="preserve"> komunalne infrastrukture</w:t>
      </w:r>
      <w:r w:rsidR="00657115" w:rsidRPr="00313CDF">
        <w:rPr>
          <w:rFonts w:ascii="Garamond" w:hAnsi="Garamond"/>
          <w:sz w:val="22"/>
          <w:szCs w:val="22"/>
        </w:rPr>
        <w:t xml:space="preserve"> </w:t>
      </w:r>
      <w:r w:rsidRPr="00313CDF">
        <w:rPr>
          <w:rFonts w:ascii="Garamond" w:hAnsi="Garamond"/>
          <w:sz w:val="22"/>
          <w:szCs w:val="22"/>
        </w:rPr>
        <w:t xml:space="preserve">i </w:t>
      </w:r>
      <w:r w:rsidR="001B60DA" w:rsidRPr="00313CDF">
        <w:rPr>
          <w:rFonts w:ascii="Garamond" w:hAnsi="Garamond"/>
          <w:sz w:val="22"/>
          <w:szCs w:val="22"/>
        </w:rPr>
        <w:t>p</w:t>
      </w:r>
      <w:r w:rsidRPr="00313CDF">
        <w:rPr>
          <w:rFonts w:ascii="Garamond" w:hAnsi="Garamond"/>
          <w:sz w:val="22"/>
          <w:szCs w:val="22"/>
        </w:rPr>
        <w:t>rogram gra</w:t>
      </w:r>
      <w:r w:rsidR="00657115" w:rsidRPr="00313CDF">
        <w:rPr>
          <w:rFonts w:ascii="Garamond" w:hAnsi="Garamond"/>
          <w:sz w:val="22"/>
          <w:szCs w:val="22"/>
        </w:rPr>
        <w:t>dnje</w:t>
      </w:r>
      <w:r w:rsidRPr="00313CDF">
        <w:rPr>
          <w:rFonts w:ascii="Garamond" w:hAnsi="Garamond"/>
          <w:sz w:val="22"/>
          <w:szCs w:val="22"/>
        </w:rPr>
        <w:t xml:space="preserve"> građevina za gospodarenje komunalnim otpadom.</w:t>
      </w:r>
    </w:p>
    <w:p w14:paraId="14B499C4" w14:textId="77777777" w:rsidR="00657115" w:rsidRPr="00313CDF" w:rsidRDefault="00657115" w:rsidP="00691B6C">
      <w:pPr>
        <w:jc w:val="both"/>
        <w:rPr>
          <w:rFonts w:ascii="Garamond" w:hAnsi="Garamond"/>
          <w:sz w:val="22"/>
          <w:szCs w:val="22"/>
        </w:rPr>
      </w:pPr>
    </w:p>
    <w:p w14:paraId="6F7BB996" w14:textId="1BE4854E" w:rsidR="00691B6C" w:rsidRPr="00313CDF" w:rsidRDefault="00691B6C" w:rsidP="00691B6C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Ovim Programom određuje se sufinanciranje gra</w:t>
      </w:r>
      <w:r w:rsidR="001B60DA" w:rsidRPr="00313CDF">
        <w:rPr>
          <w:rFonts w:ascii="Garamond" w:hAnsi="Garamond"/>
          <w:sz w:val="22"/>
          <w:szCs w:val="22"/>
        </w:rPr>
        <w:t>đenje građevina</w:t>
      </w:r>
      <w:r w:rsidRPr="00313CDF">
        <w:rPr>
          <w:rFonts w:ascii="Garamond" w:hAnsi="Garamond"/>
          <w:sz w:val="22"/>
          <w:szCs w:val="22"/>
        </w:rPr>
        <w:t xml:space="preserve"> za </w:t>
      </w:r>
      <w:r w:rsidR="001B60DA" w:rsidRPr="00313CDF">
        <w:rPr>
          <w:rFonts w:ascii="Garamond" w:hAnsi="Garamond"/>
          <w:sz w:val="22"/>
          <w:szCs w:val="22"/>
        </w:rPr>
        <w:t>gospodarenje komunalnim otpadom za potrebe Općine Tinjan u 202</w:t>
      </w:r>
      <w:r w:rsidR="003461A5" w:rsidRPr="00313CDF">
        <w:rPr>
          <w:rFonts w:ascii="Garamond" w:hAnsi="Garamond"/>
          <w:sz w:val="22"/>
          <w:szCs w:val="22"/>
        </w:rPr>
        <w:t>4</w:t>
      </w:r>
      <w:r w:rsidR="001B60DA" w:rsidRPr="00313CDF">
        <w:rPr>
          <w:rFonts w:ascii="Garamond" w:hAnsi="Garamond"/>
          <w:sz w:val="22"/>
          <w:szCs w:val="22"/>
        </w:rPr>
        <w:t>.godini i to:</w:t>
      </w:r>
    </w:p>
    <w:p w14:paraId="0B994F96" w14:textId="77777777" w:rsidR="00D20E78" w:rsidRPr="00313CDF" w:rsidRDefault="00D20E78" w:rsidP="00691B6C">
      <w:pPr>
        <w:jc w:val="both"/>
        <w:rPr>
          <w:rFonts w:ascii="Garamond" w:hAnsi="Garamond"/>
          <w:sz w:val="22"/>
          <w:szCs w:val="22"/>
        </w:rPr>
      </w:pPr>
    </w:p>
    <w:p w14:paraId="6D2DE6AF" w14:textId="77777777" w:rsidR="00D20E78" w:rsidRPr="00313CDF" w:rsidRDefault="00D20E78" w:rsidP="00691B6C">
      <w:pPr>
        <w:jc w:val="both"/>
        <w:rPr>
          <w:rFonts w:ascii="Garamond" w:hAnsi="Garamond"/>
          <w:sz w:val="22"/>
          <w:szCs w:val="22"/>
        </w:rPr>
      </w:pPr>
    </w:p>
    <w:p w14:paraId="7DB8717E" w14:textId="77777777" w:rsidR="00D20E78" w:rsidRPr="00313CDF" w:rsidRDefault="00D20E78" w:rsidP="00691B6C">
      <w:pPr>
        <w:jc w:val="both"/>
        <w:rPr>
          <w:rFonts w:ascii="Garamond" w:hAnsi="Garamond"/>
          <w:sz w:val="22"/>
          <w:szCs w:val="22"/>
        </w:rPr>
      </w:pPr>
    </w:p>
    <w:p w14:paraId="788B90F9" w14:textId="77777777" w:rsidR="001B60DA" w:rsidRPr="00313CDF" w:rsidRDefault="001B60DA" w:rsidP="00691B6C">
      <w:pPr>
        <w:jc w:val="both"/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2682"/>
        <w:gridCol w:w="2242"/>
        <w:gridCol w:w="1854"/>
        <w:gridCol w:w="1595"/>
      </w:tblGrid>
      <w:tr w:rsidR="00D20E78" w:rsidRPr="00313CDF" w14:paraId="3ED654BA" w14:textId="5E707200" w:rsidTr="00D20E78">
        <w:tc>
          <w:tcPr>
            <w:tcW w:w="689" w:type="dxa"/>
          </w:tcPr>
          <w:p w14:paraId="1D458670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R.br.</w:t>
            </w:r>
          </w:p>
        </w:tc>
        <w:tc>
          <w:tcPr>
            <w:tcW w:w="2682" w:type="dxa"/>
          </w:tcPr>
          <w:p w14:paraId="0F433269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Naziv</w:t>
            </w:r>
          </w:p>
        </w:tc>
        <w:tc>
          <w:tcPr>
            <w:tcW w:w="2242" w:type="dxa"/>
          </w:tcPr>
          <w:p w14:paraId="1FF190B5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Vrsta troškova</w:t>
            </w:r>
          </w:p>
        </w:tc>
        <w:tc>
          <w:tcPr>
            <w:tcW w:w="1854" w:type="dxa"/>
          </w:tcPr>
          <w:p w14:paraId="114929D4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Planirani iznos u eur.</w:t>
            </w:r>
          </w:p>
        </w:tc>
        <w:tc>
          <w:tcPr>
            <w:tcW w:w="1595" w:type="dxa"/>
          </w:tcPr>
          <w:p w14:paraId="1AD247E3" w14:textId="6F60AB7C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Izvršenje</w:t>
            </w:r>
          </w:p>
        </w:tc>
      </w:tr>
      <w:tr w:rsidR="00D20E78" w:rsidRPr="00313CDF" w14:paraId="696076BF" w14:textId="101C99CC" w:rsidTr="00D20E78">
        <w:tc>
          <w:tcPr>
            <w:tcW w:w="689" w:type="dxa"/>
          </w:tcPr>
          <w:p w14:paraId="3F7D2B94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682" w:type="dxa"/>
          </w:tcPr>
          <w:p w14:paraId="3FFD9599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Sufinanciranje izgradnje centra gospodarenja otpadom (CGO) ''Kaštijun'' </w:t>
            </w:r>
          </w:p>
        </w:tc>
        <w:tc>
          <w:tcPr>
            <w:tcW w:w="2242" w:type="dxa"/>
          </w:tcPr>
          <w:p w14:paraId="7E60D755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Povrat sredstava u Proračun Istarske županije </w:t>
            </w:r>
          </w:p>
        </w:tc>
        <w:tc>
          <w:tcPr>
            <w:tcW w:w="1854" w:type="dxa"/>
          </w:tcPr>
          <w:p w14:paraId="6431E664" w14:textId="59D7213D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3.000,00</w:t>
            </w:r>
          </w:p>
        </w:tc>
        <w:tc>
          <w:tcPr>
            <w:tcW w:w="1595" w:type="dxa"/>
          </w:tcPr>
          <w:p w14:paraId="3444E1C7" w14:textId="53714638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2.180,06</w:t>
            </w:r>
          </w:p>
        </w:tc>
      </w:tr>
      <w:tr w:rsidR="00D20E78" w:rsidRPr="00313CDF" w14:paraId="587315AF" w14:textId="519671BF" w:rsidTr="00D20E78">
        <w:tc>
          <w:tcPr>
            <w:tcW w:w="689" w:type="dxa"/>
          </w:tcPr>
          <w:p w14:paraId="34B87739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682" w:type="dxa"/>
          </w:tcPr>
          <w:p w14:paraId="23C28686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UKUPNO</w:t>
            </w:r>
          </w:p>
        </w:tc>
        <w:tc>
          <w:tcPr>
            <w:tcW w:w="2242" w:type="dxa"/>
          </w:tcPr>
          <w:p w14:paraId="78AF7AB9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7F040650" w14:textId="65D655A3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3.000,00</w:t>
            </w:r>
          </w:p>
        </w:tc>
        <w:tc>
          <w:tcPr>
            <w:tcW w:w="1595" w:type="dxa"/>
          </w:tcPr>
          <w:p w14:paraId="1396A027" w14:textId="30E608E5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2.180,06</w:t>
            </w:r>
          </w:p>
        </w:tc>
      </w:tr>
    </w:tbl>
    <w:p w14:paraId="5213C6B2" w14:textId="77777777" w:rsidR="00EC5429" w:rsidRPr="00313CDF" w:rsidRDefault="00EC5429" w:rsidP="00EC5429">
      <w:pPr>
        <w:jc w:val="both"/>
        <w:rPr>
          <w:rFonts w:ascii="Garamond" w:hAnsi="Garamond"/>
          <w:color w:val="414145"/>
          <w:sz w:val="22"/>
          <w:szCs w:val="22"/>
        </w:rPr>
      </w:pPr>
    </w:p>
    <w:p w14:paraId="5BBA789F" w14:textId="0317E892" w:rsidR="001B60DA" w:rsidRPr="00313CDF" w:rsidRDefault="001B60DA" w:rsidP="00EC5429">
      <w:pPr>
        <w:jc w:val="both"/>
        <w:rPr>
          <w:rFonts w:ascii="Garamond" w:hAnsi="Garamond"/>
          <w:color w:val="414145"/>
          <w:sz w:val="22"/>
          <w:szCs w:val="22"/>
        </w:rPr>
      </w:pPr>
      <w:r w:rsidRPr="00313CDF">
        <w:rPr>
          <w:rFonts w:ascii="Garamond" w:hAnsi="Garamond"/>
          <w:color w:val="414145"/>
          <w:sz w:val="22"/>
          <w:szCs w:val="22"/>
        </w:rPr>
        <w:lastRenderedPageBreak/>
        <w:t xml:space="preserve">Financijska sredstva u iznosu od </w:t>
      </w:r>
      <w:r w:rsidR="003461A5" w:rsidRPr="00313CDF">
        <w:rPr>
          <w:rFonts w:ascii="Garamond" w:hAnsi="Garamond"/>
          <w:color w:val="414145"/>
          <w:sz w:val="22"/>
          <w:szCs w:val="22"/>
        </w:rPr>
        <w:t>3</w:t>
      </w:r>
      <w:r w:rsidR="00DB2732" w:rsidRPr="00313CDF">
        <w:rPr>
          <w:rFonts w:ascii="Garamond" w:hAnsi="Garamond"/>
          <w:color w:val="414145"/>
          <w:sz w:val="22"/>
          <w:szCs w:val="22"/>
        </w:rPr>
        <w:t>.</w:t>
      </w:r>
      <w:r w:rsidR="003461A5" w:rsidRPr="00313CDF">
        <w:rPr>
          <w:rFonts w:ascii="Garamond" w:hAnsi="Garamond"/>
          <w:color w:val="414145"/>
          <w:sz w:val="22"/>
          <w:szCs w:val="22"/>
        </w:rPr>
        <w:t>000</w:t>
      </w:r>
      <w:r w:rsidRPr="00313CDF">
        <w:rPr>
          <w:rFonts w:ascii="Garamond" w:hAnsi="Garamond"/>
          <w:color w:val="414145"/>
          <w:sz w:val="22"/>
          <w:szCs w:val="22"/>
        </w:rPr>
        <w:t xml:space="preserve">,00 </w:t>
      </w:r>
      <w:r w:rsidR="005D1FA6" w:rsidRPr="00313CDF">
        <w:rPr>
          <w:rFonts w:ascii="Garamond" w:hAnsi="Garamond"/>
          <w:color w:val="414145"/>
          <w:sz w:val="22"/>
          <w:szCs w:val="22"/>
        </w:rPr>
        <w:t>eur.</w:t>
      </w:r>
      <w:r w:rsidRPr="00313CDF">
        <w:rPr>
          <w:rFonts w:ascii="Garamond" w:hAnsi="Garamond"/>
          <w:color w:val="414145"/>
          <w:sz w:val="22"/>
          <w:szCs w:val="22"/>
        </w:rPr>
        <w:t xml:space="preserve"> planirana su iz prihoda za posebne namjene</w:t>
      </w:r>
      <w:r w:rsidR="00A705CE" w:rsidRPr="00313CDF">
        <w:rPr>
          <w:rFonts w:ascii="Garamond" w:hAnsi="Garamond"/>
          <w:color w:val="414145"/>
          <w:sz w:val="22"/>
          <w:szCs w:val="22"/>
        </w:rPr>
        <w:t xml:space="preserve"> i proračuna (poreza na promet nekretnina, porez i prirez na dohodak)</w:t>
      </w:r>
      <w:r w:rsidRPr="00313CDF">
        <w:rPr>
          <w:rFonts w:ascii="Garamond" w:hAnsi="Garamond"/>
          <w:color w:val="414145"/>
          <w:sz w:val="22"/>
          <w:szCs w:val="22"/>
        </w:rPr>
        <w:t xml:space="preserve">. </w:t>
      </w:r>
    </w:p>
    <w:p w14:paraId="1BB2636D" w14:textId="77777777" w:rsidR="00691B6C" w:rsidRPr="00313CDF" w:rsidRDefault="00691B6C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259D0326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 xml:space="preserve">Članak </w:t>
      </w:r>
      <w:r w:rsidR="001B60DA" w:rsidRPr="00313CDF">
        <w:rPr>
          <w:rFonts w:ascii="Garamond" w:hAnsi="Garamond"/>
          <w:b/>
          <w:sz w:val="22"/>
          <w:szCs w:val="22"/>
        </w:rPr>
        <w:t>9</w:t>
      </w:r>
      <w:r w:rsidRPr="00313CDF">
        <w:rPr>
          <w:rFonts w:ascii="Garamond" w:hAnsi="Garamond"/>
          <w:b/>
          <w:sz w:val="22"/>
          <w:szCs w:val="22"/>
        </w:rPr>
        <w:t>.</w:t>
      </w:r>
    </w:p>
    <w:p w14:paraId="138E8546" w14:textId="2F574F5E" w:rsidR="001B60DA" w:rsidRPr="00313CDF" w:rsidRDefault="001B60DA" w:rsidP="001B60DA">
      <w:pPr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Sveukupno građenje komunalne infrastrukture u 202</w:t>
      </w:r>
      <w:r w:rsidR="00B04E2D" w:rsidRPr="00313CDF">
        <w:rPr>
          <w:rFonts w:ascii="Garamond" w:hAnsi="Garamond"/>
          <w:b/>
          <w:sz w:val="22"/>
          <w:szCs w:val="22"/>
        </w:rPr>
        <w:t>4</w:t>
      </w:r>
      <w:r w:rsidRPr="00313CDF">
        <w:rPr>
          <w:rFonts w:ascii="Garamond" w:hAnsi="Garamond"/>
          <w:b/>
          <w:sz w:val="22"/>
          <w:szCs w:val="22"/>
        </w:rPr>
        <w:t xml:space="preserve">.godini </w:t>
      </w:r>
    </w:p>
    <w:p w14:paraId="5D9B984F" w14:textId="77777777" w:rsidR="001B60DA" w:rsidRPr="00313CDF" w:rsidRDefault="001B60DA" w:rsidP="007E0FE0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3919"/>
        <w:gridCol w:w="2379"/>
        <w:gridCol w:w="2030"/>
      </w:tblGrid>
      <w:tr w:rsidR="00D20E78" w:rsidRPr="00313CDF" w14:paraId="4C69406F" w14:textId="269AC5BA" w:rsidTr="00D20E78">
        <w:tc>
          <w:tcPr>
            <w:tcW w:w="734" w:type="dxa"/>
          </w:tcPr>
          <w:p w14:paraId="352EEC49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R.br.</w:t>
            </w:r>
          </w:p>
        </w:tc>
        <w:tc>
          <w:tcPr>
            <w:tcW w:w="3919" w:type="dxa"/>
          </w:tcPr>
          <w:p w14:paraId="642B8156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Građevina</w:t>
            </w:r>
          </w:p>
        </w:tc>
        <w:tc>
          <w:tcPr>
            <w:tcW w:w="2379" w:type="dxa"/>
          </w:tcPr>
          <w:p w14:paraId="740DB1C1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Iznos u eurima</w:t>
            </w:r>
          </w:p>
        </w:tc>
        <w:tc>
          <w:tcPr>
            <w:tcW w:w="2030" w:type="dxa"/>
          </w:tcPr>
          <w:p w14:paraId="1AA031FC" w14:textId="37A534EA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Izvršenje</w:t>
            </w:r>
          </w:p>
        </w:tc>
      </w:tr>
      <w:tr w:rsidR="00D20E78" w:rsidRPr="00313CDF" w14:paraId="3F39FD07" w14:textId="0EAA59FB" w:rsidTr="00D20E78">
        <w:tc>
          <w:tcPr>
            <w:tcW w:w="734" w:type="dxa"/>
          </w:tcPr>
          <w:p w14:paraId="7CD9BDF5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3919" w:type="dxa"/>
          </w:tcPr>
          <w:p w14:paraId="485965D3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Građenje komunalne infrastrukture </w:t>
            </w:r>
          </w:p>
        </w:tc>
        <w:tc>
          <w:tcPr>
            <w:tcW w:w="2379" w:type="dxa"/>
          </w:tcPr>
          <w:p w14:paraId="28A43961" w14:textId="5546D4F6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466.319,68</w:t>
            </w:r>
          </w:p>
        </w:tc>
        <w:tc>
          <w:tcPr>
            <w:tcW w:w="2030" w:type="dxa"/>
          </w:tcPr>
          <w:p w14:paraId="384AA5F6" w14:textId="52A219FA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206.985,69</w:t>
            </w:r>
          </w:p>
        </w:tc>
      </w:tr>
      <w:tr w:rsidR="00D20E78" w:rsidRPr="00313CDF" w14:paraId="32224ED2" w14:textId="22CD958D" w:rsidTr="00D20E78">
        <w:tc>
          <w:tcPr>
            <w:tcW w:w="734" w:type="dxa"/>
          </w:tcPr>
          <w:p w14:paraId="2EACD7A0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3919" w:type="dxa"/>
          </w:tcPr>
          <w:p w14:paraId="37D8E60C" w14:textId="77777777" w:rsidR="00D20E78" w:rsidRPr="00313CDF" w:rsidRDefault="00D20E78" w:rsidP="001B60D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Građenje građevina za gospodarenje komunalnim otpadom</w:t>
            </w:r>
          </w:p>
        </w:tc>
        <w:tc>
          <w:tcPr>
            <w:tcW w:w="2379" w:type="dxa"/>
          </w:tcPr>
          <w:p w14:paraId="16FE3ACB" w14:textId="36960934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 xml:space="preserve">    3.000,00</w:t>
            </w:r>
          </w:p>
        </w:tc>
        <w:tc>
          <w:tcPr>
            <w:tcW w:w="2030" w:type="dxa"/>
          </w:tcPr>
          <w:p w14:paraId="43EF0B21" w14:textId="042853BB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2.180,06</w:t>
            </w:r>
          </w:p>
        </w:tc>
      </w:tr>
      <w:tr w:rsidR="00D20E78" w:rsidRPr="00313CDF" w14:paraId="25D8BC10" w14:textId="448AC0B6" w:rsidTr="00D20E78">
        <w:tc>
          <w:tcPr>
            <w:tcW w:w="734" w:type="dxa"/>
          </w:tcPr>
          <w:p w14:paraId="6936964B" w14:textId="7777777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3919" w:type="dxa"/>
          </w:tcPr>
          <w:p w14:paraId="6E30AA70" w14:textId="77777777" w:rsidR="00D20E78" w:rsidRPr="00313CDF" w:rsidRDefault="00D20E78" w:rsidP="00DB76D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13CDF">
              <w:rPr>
                <w:rFonts w:ascii="Garamond" w:hAnsi="Garamond"/>
                <w:sz w:val="22"/>
                <w:szCs w:val="22"/>
              </w:rPr>
              <w:t>UKUPNO</w:t>
            </w:r>
          </w:p>
        </w:tc>
        <w:tc>
          <w:tcPr>
            <w:tcW w:w="2379" w:type="dxa"/>
          </w:tcPr>
          <w:p w14:paraId="5C0779CE" w14:textId="26F34297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469.319,68</w:t>
            </w:r>
          </w:p>
        </w:tc>
        <w:tc>
          <w:tcPr>
            <w:tcW w:w="2030" w:type="dxa"/>
          </w:tcPr>
          <w:p w14:paraId="1A0FEA26" w14:textId="68A6E0FD" w:rsidR="00D20E78" w:rsidRPr="00313CDF" w:rsidRDefault="00D20E78" w:rsidP="00DB76D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13CDF">
              <w:rPr>
                <w:rFonts w:ascii="Garamond" w:hAnsi="Garamond"/>
                <w:b/>
                <w:sz w:val="22"/>
                <w:szCs w:val="22"/>
              </w:rPr>
              <w:t>209.165,75</w:t>
            </w:r>
          </w:p>
        </w:tc>
      </w:tr>
    </w:tbl>
    <w:p w14:paraId="06B37EB1" w14:textId="77777777" w:rsidR="001B60DA" w:rsidRPr="00313CDF" w:rsidRDefault="001B60DA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2F100DB7" w14:textId="77777777" w:rsidR="00657115" w:rsidRPr="00313CDF" w:rsidRDefault="00657115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10.</w:t>
      </w:r>
    </w:p>
    <w:p w14:paraId="15EAEEEA" w14:textId="53B89017" w:rsidR="00793F05" w:rsidRPr="00313CDF" w:rsidRDefault="00793F05" w:rsidP="00793F05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Ovaj Program stupa na snagu osmog dana od dana objave u Službenim novinama Općine Tinjan, a primjenjuje se od 01.01.202</w:t>
      </w:r>
      <w:r w:rsidR="00B04E2D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godine.</w:t>
      </w:r>
    </w:p>
    <w:p w14:paraId="70DC3AC8" w14:textId="77777777" w:rsidR="00287DB7" w:rsidRPr="00313CDF" w:rsidRDefault="00287DB7" w:rsidP="00EC5429">
      <w:pPr>
        <w:tabs>
          <w:tab w:val="left" w:pos="3120"/>
        </w:tabs>
        <w:jc w:val="both"/>
        <w:rPr>
          <w:rFonts w:ascii="Garamond" w:hAnsi="Garamond"/>
          <w:sz w:val="22"/>
          <w:szCs w:val="22"/>
        </w:rPr>
      </w:pPr>
    </w:p>
    <w:p w14:paraId="4BC7F833" w14:textId="4BC263D3" w:rsidR="00EC5429" w:rsidRPr="00313CDF" w:rsidRDefault="00EC5429" w:rsidP="00EC5429">
      <w:pPr>
        <w:tabs>
          <w:tab w:val="left" w:pos="3120"/>
        </w:tabs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KLASA: 400-0</w:t>
      </w:r>
      <w:r w:rsidR="005D1FA6" w:rsidRPr="00313CDF">
        <w:rPr>
          <w:rFonts w:ascii="Garamond" w:hAnsi="Garamond"/>
          <w:sz w:val="22"/>
          <w:szCs w:val="22"/>
        </w:rPr>
        <w:t>1</w:t>
      </w:r>
      <w:r w:rsidRPr="00313CDF">
        <w:rPr>
          <w:rFonts w:ascii="Garamond" w:hAnsi="Garamond"/>
          <w:sz w:val="22"/>
          <w:szCs w:val="22"/>
        </w:rPr>
        <w:t>/2</w:t>
      </w:r>
      <w:r w:rsidR="00D20E78" w:rsidRPr="00313CDF">
        <w:rPr>
          <w:rFonts w:ascii="Garamond" w:hAnsi="Garamond"/>
          <w:sz w:val="22"/>
          <w:szCs w:val="22"/>
        </w:rPr>
        <w:t>5</w:t>
      </w:r>
      <w:r w:rsidRPr="00313CDF">
        <w:rPr>
          <w:rFonts w:ascii="Garamond" w:hAnsi="Garamond"/>
          <w:sz w:val="22"/>
          <w:szCs w:val="22"/>
        </w:rPr>
        <w:t>-01/</w:t>
      </w:r>
      <w:r w:rsidR="00A4166C" w:rsidRPr="00313CDF">
        <w:rPr>
          <w:rFonts w:ascii="Garamond" w:hAnsi="Garamond"/>
          <w:sz w:val="22"/>
          <w:szCs w:val="22"/>
        </w:rPr>
        <w:t>0</w:t>
      </w:r>
      <w:r w:rsidR="00D20E78" w:rsidRPr="00313CDF">
        <w:rPr>
          <w:rFonts w:ascii="Garamond" w:hAnsi="Garamond"/>
          <w:sz w:val="22"/>
          <w:szCs w:val="22"/>
        </w:rPr>
        <w:t>2</w:t>
      </w:r>
      <w:r w:rsidRPr="00313CDF">
        <w:rPr>
          <w:rFonts w:ascii="Garamond" w:hAnsi="Garamond"/>
          <w:sz w:val="22"/>
          <w:szCs w:val="22"/>
        </w:rPr>
        <w:tab/>
      </w:r>
    </w:p>
    <w:p w14:paraId="5189ABF2" w14:textId="2035145C" w:rsidR="007E0FE0" w:rsidRPr="00313CDF" w:rsidRDefault="00657115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URBROJ: 2163</w:t>
      </w:r>
      <w:r w:rsidR="005D1FA6" w:rsidRPr="00313CDF">
        <w:rPr>
          <w:rFonts w:ascii="Garamond" w:hAnsi="Garamond"/>
          <w:sz w:val="22"/>
          <w:szCs w:val="22"/>
        </w:rPr>
        <w:t>-37</w:t>
      </w:r>
      <w:r w:rsidRPr="00313CDF">
        <w:rPr>
          <w:rFonts w:ascii="Garamond" w:hAnsi="Garamond"/>
          <w:sz w:val="22"/>
          <w:szCs w:val="22"/>
        </w:rPr>
        <w:t>-02</w:t>
      </w:r>
      <w:r w:rsidR="005D1FA6" w:rsidRPr="00313CDF">
        <w:rPr>
          <w:rFonts w:ascii="Garamond" w:hAnsi="Garamond"/>
          <w:sz w:val="22"/>
          <w:szCs w:val="22"/>
        </w:rPr>
        <w:t>/</w:t>
      </w:r>
      <w:r w:rsidRPr="00313CDF">
        <w:rPr>
          <w:rFonts w:ascii="Garamond" w:hAnsi="Garamond"/>
          <w:sz w:val="22"/>
          <w:szCs w:val="22"/>
        </w:rPr>
        <w:t>02-2</w:t>
      </w:r>
      <w:r w:rsidR="00D20E78" w:rsidRPr="00313CDF">
        <w:rPr>
          <w:rFonts w:ascii="Garamond" w:hAnsi="Garamond"/>
          <w:sz w:val="22"/>
          <w:szCs w:val="22"/>
        </w:rPr>
        <w:t>5</w:t>
      </w:r>
      <w:r w:rsidR="007E0FE0" w:rsidRPr="00313CDF">
        <w:rPr>
          <w:rFonts w:ascii="Garamond" w:hAnsi="Garamond"/>
          <w:sz w:val="22"/>
          <w:szCs w:val="22"/>
        </w:rPr>
        <w:t>-</w:t>
      </w:r>
      <w:r w:rsidR="00D20E78" w:rsidRPr="00313CDF">
        <w:rPr>
          <w:rFonts w:ascii="Garamond" w:hAnsi="Garamond"/>
          <w:sz w:val="22"/>
          <w:szCs w:val="22"/>
        </w:rPr>
        <w:t>2</w:t>
      </w:r>
    </w:p>
    <w:p w14:paraId="29964093" w14:textId="08F2D99E" w:rsidR="007E0FE0" w:rsidRPr="00313CDF" w:rsidRDefault="00657115" w:rsidP="007E0FE0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313CDF">
        <w:rPr>
          <w:rFonts w:ascii="Garamond" w:hAnsi="Garamond"/>
          <w:color w:val="000000" w:themeColor="text1"/>
          <w:sz w:val="22"/>
          <w:szCs w:val="22"/>
        </w:rPr>
        <w:t xml:space="preserve">Tinjan, </w:t>
      </w:r>
      <w:r w:rsidR="007A5530" w:rsidRPr="00313CDF">
        <w:rPr>
          <w:rFonts w:ascii="Garamond" w:hAnsi="Garamond"/>
          <w:color w:val="000000" w:themeColor="text1"/>
          <w:sz w:val="22"/>
          <w:szCs w:val="22"/>
        </w:rPr>
        <w:t>1</w:t>
      </w:r>
      <w:r w:rsidR="00A40A6D" w:rsidRPr="00313CDF">
        <w:rPr>
          <w:rFonts w:ascii="Garamond" w:hAnsi="Garamond"/>
          <w:color w:val="000000" w:themeColor="text1"/>
          <w:sz w:val="22"/>
          <w:szCs w:val="22"/>
        </w:rPr>
        <w:t>4</w:t>
      </w:r>
      <w:r w:rsidR="007E0FE0" w:rsidRPr="00313CDF">
        <w:rPr>
          <w:rFonts w:ascii="Garamond" w:hAnsi="Garamond"/>
          <w:color w:val="000000" w:themeColor="text1"/>
          <w:sz w:val="22"/>
          <w:szCs w:val="22"/>
        </w:rPr>
        <w:t>.</w:t>
      </w:r>
      <w:r w:rsidR="00D20E78" w:rsidRPr="00313CDF">
        <w:rPr>
          <w:rFonts w:ascii="Garamond" w:hAnsi="Garamond"/>
          <w:color w:val="000000" w:themeColor="text1"/>
          <w:sz w:val="22"/>
          <w:szCs w:val="22"/>
        </w:rPr>
        <w:t>4</w:t>
      </w:r>
      <w:r w:rsidR="007E0FE0" w:rsidRPr="00313CDF">
        <w:rPr>
          <w:rFonts w:ascii="Garamond" w:hAnsi="Garamond"/>
          <w:color w:val="000000" w:themeColor="text1"/>
          <w:sz w:val="22"/>
          <w:szCs w:val="22"/>
        </w:rPr>
        <w:t>.20</w:t>
      </w:r>
      <w:r w:rsidRPr="00313CDF">
        <w:rPr>
          <w:rFonts w:ascii="Garamond" w:hAnsi="Garamond"/>
          <w:color w:val="000000" w:themeColor="text1"/>
          <w:sz w:val="22"/>
          <w:szCs w:val="22"/>
        </w:rPr>
        <w:t>2</w:t>
      </w:r>
      <w:r w:rsidR="00D20E78" w:rsidRPr="00313CDF">
        <w:rPr>
          <w:rFonts w:ascii="Garamond" w:hAnsi="Garamond"/>
          <w:color w:val="000000" w:themeColor="text1"/>
          <w:sz w:val="22"/>
          <w:szCs w:val="22"/>
        </w:rPr>
        <w:t>5</w:t>
      </w:r>
      <w:r w:rsidR="007E0FE0" w:rsidRPr="00313CDF">
        <w:rPr>
          <w:rFonts w:ascii="Garamond" w:hAnsi="Garamond"/>
          <w:color w:val="000000" w:themeColor="text1"/>
          <w:sz w:val="22"/>
          <w:szCs w:val="22"/>
        </w:rPr>
        <w:t>.</w:t>
      </w:r>
      <w:r w:rsidR="00F8651C" w:rsidRPr="00313CDF">
        <w:rPr>
          <w:rFonts w:ascii="Garamond" w:hAnsi="Garamond"/>
          <w:color w:val="000000" w:themeColor="text1"/>
          <w:sz w:val="22"/>
          <w:szCs w:val="22"/>
        </w:rPr>
        <w:t xml:space="preserve"> godine</w:t>
      </w:r>
    </w:p>
    <w:p w14:paraId="04382332" w14:textId="77777777" w:rsidR="002F47FF" w:rsidRPr="00313CDF" w:rsidRDefault="002F47FF" w:rsidP="007E0FE0">
      <w:pPr>
        <w:jc w:val="both"/>
        <w:rPr>
          <w:rFonts w:ascii="Garamond" w:hAnsi="Garamond"/>
          <w:sz w:val="22"/>
          <w:szCs w:val="22"/>
        </w:rPr>
      </w:pPr>
    </w:p>
    <w:p w14:paraId="78AAD5D4" w14:textId="77777777" w:rsidR="007E0FE0" w:rsidRPr="00313CDF" w:rsidRDefault="007E0FE0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OPĆINSKO VIJEĆE OPĆINE TINJAN</w:t>
      </w:r>
    </w:p>
    <w:p w14:paraId="4CDA2DB6" w14:textId="77777777" w:rsidR="007E0FE0" w:rsidRPr="00313CDF" w:rsidRDefault="007E0FE0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Predsjednik Općinskog vijeća</w:t>
      </w:r>
    </w:p>
    <w:p w14:paraId="69187728" w14:textId="77777777" w:rsidR="007E0FE0" w:rsidRPr="00313CDF" w:rsidRDefault="00657115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Igor Antolović</w:t>
      </w:r>
      <w:r w:rsidR="007E0FE0" w:rsidRPr="00313CDF">
        <w:rPr>
          <w:rFonts w:ascii="Garamond" w:hAnsi="Garamond"/>
          <w:sz w:val="22"/>
          <w:szCs w:val="22"/>
        </w:rPr>
        <w:t>, v.r.</w:t>
      </w:r>
    </w:p>
    <w:p w14:paraId="6AA023C7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bookmarkEnd w:id="0"/>
    <w:p w14:paraId="2D369037" w14:textId="77777777" w:rsidR="00ED5756" w:rsidRPr="00313CDF" w:rsidRDefault="00ED5756" w:rsidP="007E0FE0">
      <w:pPr>
        <w:jc w:val="both"/>
        <w:rPr>
          <w:rFonts w:ascii="Garamond" w:hAnsi="Garamond"/>
          <w:sz w:val="22"/>
          <w:szCs w:val="22"/>
        </w:rPr>
      </w:pPr>
    </w:p>
    <w:sectPr w:rsidR="00ED5756" w:rsidRPr="0031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993"/>
    <w:multiLevelType w:val="hybridMultilevel"/>
    <w:tmpl w:val="A24224C6"/>
    <w:lvl w:ilvl="0" w:tplc="8152A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C2E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85F47"/>
    <w:multiLevelType w:val="hybridMultilevel"/>
    <w:tmpl w:val="6A48A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3A9"/>
    <w:multiLevelType w:val="hybridMultilevel"/>
    <w:tmpl w:val="2B3019AA"/>
    <w:lvl w:ilvl="0" w:tplc="FC6EA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8428C"/>
    <w:multiLevelType w:val="hybridMultilevel"/>
    <w:tmpl w:val="8C38C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91E"/>
    <w:multiLevelType w:val="hybridMultilevel"/>
    <w:tmpl w:val="E55CA1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2707B"/>
    <w:multiLevelType w:val="hybridMultilevel"/>
    <w:tmpl w:val="39CCD05A"/>
    <w:lvl w:ilvl="0" w:tplc="E2684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553F"/>
    <w:multiLevelType w:val="hybridMultilevel"/>
    <w:tmpl w:val="0A0CC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00189"/>
    <w:multiLevelType w:val="hybridMultilevel"/>
    <w:tmpl w:val="9C005BBC"/>
    <w:lvl w:ilvl="0" w:tplc="B3CC4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87B32"/>
    <w:multiLevelType w:val="hybridMultilevel"/>
    <w:tmpl w:val="8FD2EE40"/>
    <w:lvl w:ilvl="0" w:tplc="BF38730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4BD1"/>
    <w:multiLevelType w:val="hybridMultilevel"/>
    <w:tmpl w:val="1C22AA5C"/>
    <w:lvl w:ilvl="0" w:tplc="2B50E5DE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D20B03"/>
    <w:multiLevelType w:val="hybridMultilevel"/>
    <w:tmpl w:val="502E6C4C"/>
    <w:lvl w:ilvl="0" w:tplc="799CB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D3A49"/>
    <w:multiLevelType w:val="hybridMultilevel"/>
    <w:tmpl w:val="F0ACA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058F9"/>
    <w:multiLevelType w:val="hybridMultilevel"/>
    <w:tmpl w:val="A15E2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03C7"/>
    <w:multiLevelType w:val="hybridMultilevel"/>
    <w:tmpl w:val="71CE65E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162C"/>
    <w:multiLevelType w:val="hybridMultilevel"/>
    <w:tmpl w:val="FDEE31F4"/>
    <w:lvl w:ilvl="0" w:tplc="D8FCDF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B0C21"/>
    <w:multiLevelType w:val="hybridMultilevel"/>
    <w:tmpl w:val="8484204A"/>
    <w:lvl w:ilvl="0" w:tplc="4A726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3074D"/>
    <w:multiLevelType w:val="hybridMultilevel"/>
    <w:tmpl w:val="2CD8A920"/>
    <w:lvl w:ilvl="0" w:tplc="34F2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31423">
    <w:abstractNumId w:val="2"/>
  </w:num>
  <w:num w:numId="2" w16cid:durableId="303121253">
    <w:abstractNumId w:val="4"/>
  </w:num>
  <w:num w:numId="3" w16cid:durableId="107161236">
    <w:abstractNumId w:val="9"/>
  </w:num>
  <w:num w:numId="4" w16cid:durableId="1574925244">
    <w:abstractNumId w:val="16"/>
  </w:num>
  <w:num w:numId="5" w16cid:durableId="1759865929">
    <w:abstractNumId w:val="0"/>
  </w:num>
  <w:num w:numId="6" w16cid:durableId="1370034565">
    <w:abstractNumId w:val="8"/>
  </w:num>
  <w:num w:numId="7" w16cid:durableId="328022330">
    <w:abstractNumId w:val="7"/>
  </w:num>
  <w:num w:numId="8" w16cid:durableId="2124495447">
    <w:abstractNumId w:val="14"/>
  </w:num>
  <w:num w:numId="9" w16cid:durableId="105465997">
    <w:abstractNumId w:val="11"/>
  </w:num>
  <w:num w:numId="10" w16cid:durableId="1663701262">
    <w:abstractNumId w:val="6"/>
  </w:num>
  <w:num w:numId="11" w16cid:durableId="1985891168">
    <w:abstractNumId w:val="3"/>
  </w:num>
  <w:num w:numId="12" w16cid:durableId="342166447">
    <w:abstractNumId w:val="1"/>
  </w:num>
  <w:num w:numId="13" w16cid:durableId="364477848">
    <w:abstractNumId w:val="5"/>
  </w:num>
  <w:num w:numId="14" w16cid:durableId="57632583">
    <w:abstractNumId w:val="12"/>
  </w:num>
  <w:num w:numId="15" w16cid:durableId="727267655">
    <w:abstractNumId w:val="10"/>
  </w:num>
  <w:num w:numId="16" w16cid:durableId="393428430">
    <w:abstractNumId w:val="15"/>
  </w:num>
  <w:num w:numId="17" w16cid:durableId="501239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E0"/>
    <w:rsid w:val="000714E5"/>
    <w:rsid w:val="0009070C"/>
    <w:rsid w:val="000E4B94"/>
    <w:rsid w:val="00114927"/>
    <w:rsid w:val="00120FEA"/>
    <w:rsid w:val="00145568"/>
    <w:rsid w:val="0014683C"/>
    <w:rsid w:val="00155ACC"/>
    <w:rsid w:val="00163BEB"/>
    <w:rsid w:val="00173EE3"/>
    <w:rsid w:val="0018396F"/>
    <w:rsid w:val="001A18B0"/>
    <w:rsid w:val="001B2C64"/>
    <w:rsid w:val="001B320B"/>
    <w:rsid w:val="001B60DA"/>
    <w:rsid w:val="001C3BFC"/>
    <w:rsid w:val="001D1F99"/>
    <w:rsid w:val="001D2808"/>
    <w:rsid w:val="001E46CE"/>
    <w:rsid w:val="0025097F"/>
    <w:rsid w:val="00254897"/>
    <w:rsid w:val="00254C78"/>
    <w:rsid w:val="00261948"/>
    <w:rsid w:val="002716D5"/>
    <w:rsid w:val="002765B6"/>
    <w:rsid w:val="00287DB7"/>
    <w:rsid w:val="00292986"/>
    <w:rsid w:val="002F47FF"/>
    <w:rsid w:val="00313CDF"/>
    <w:rsid w:val="003461A5"/>
    <w:rsid w:val="003475C6"/>
    <w:rsid w:val="0036263E"/>
    <w:rsid w:val="00392B39"/>
    <w:rsid w:val="003B5862"/>
    <w:rsid w:val="004524D8"/>
    <w:rsid w:val="00460171"/>
    <w:rsid w:val="004725E6"/>
    <w:rsid w:val="004B27BE"/>
    <w:rsid w:val="004C1D7D"/>
    <w:rsid w:val="004D48C9"/>
    <w:rsid w:val="005418ED"/>
    <w:rsid w:val="00576D3D"/>
    <w:rsid w:val="00576DF3"/>
    <w:rsid w:val="005C1EED"/>
    <w:rsid w:val="005C68A5"/>
    <w:rsid w:val="005D1FA6"/>
    <w:rsid w:val="005F6DB7"/>
    <w:rsid w:val="00603E98"/>
    <w:rsid w:val="006104EF"/>
    <w:rsid w:val="0065194F"/>
    <w:rsid w:val="00657115"/>
    <w:rsid w:val="00671D3B"/>
    <w:rsid w:val="00691B6C"/>
    <w:rsid w:val="006936A5"/>
    <w:rsid w:val="006A110B"/>
    <w:rsid w:val="006A16FA"/>
    <w:rsid w:val="006A1EF5"/>
    <w:rsid w:val="006F55E6"/>
    <w:rsid w:val="00700F16"/>
    <w:rsid w:val="0075372F"/>
    <w:rsid w:val="0076127B"/>
    <w:rsid w:val="00776AB4"/>
    <w:rsid w:val="00793F05"/>
    <w:rsid w:val="007A5530"/>
    <w:rsid w:val="007A734F"/>
    <w:rsid w:val="007B6FD3"/>
    <w:rsid w:val="007E0FE0"/>
    <w:rsid w:val="007E4B85"/>
    <w:rsid w:val="007F0AFE"/>
    <w:rsid w:val="00812C41"/>
    <w:rsid w:val="00825A56"/>
    <w:rsid w:val="00832848"/>
    <w:rsid w:val="0086028D"/>
    <w:rsid w:val="0086498E"/>
    <w:rsid w:val="00875807"/>
    <w:rsid w:val="008804C6"/>
    <w:rsid w:val="008D1F42"/>
    <w:rsid w:val="0090281C"/>
    <w:rsid w:val="00905134"/>
    <w:rsid w:val="0090685D"/>
    <w:rsid w:val="009745D2"/>
    <w:rsid w:val="00991184"/>
    <w:rsid w:val="009B3FD9"/>
    <w:rsid w:val="00A043CC"/>
    <w:rsid w:val="00A14205"/>
    <w:rsid w:val="00A14F25"/>
    <w:rsid w:val="00A40A6D"/>
    <w:rsid w:val="00A4166C"/>
    <w:rsid w:val="00A47D5A"/>
    <w:rsid w:val="00A5037E"/>
    <w:rsid w:val="00A52221"/>
    <w:rsid w:val="00A55F94"/>
    <w:rsid w:val="00A6744B"/>
    <w:rsid w:val="00A705CE"/>
    <w:rsid w:val="00AC329D"/>
    <w:rsid w:val="00AD279E"/>
    <w:rsid w:val="00AF3A2F"/>
    <w:rsid w:val="00AF6432"/>
    <w:rsid w:val="00B04E2D"/>
    <w:rsid w:val="00B14239"/>
    <w:rsid w:val="00B54136"/>
    <w:rsid w:val="00B75958"/>
    <w:rsid w:val="00BB1ACB"/>
    <w:rsid w:val="00BD3483"/>
    <w:rsid w:val="00C27970"/>
    <w:rsid w:val="00C323FA"/>
    <w:rsid w:val="00C9633D"/>
    <w:rsid w:val="00CA3801"/>
    <w:rsid w:val="00CC3437"/>
    <w:rsid w:val="00CF3E8B"/>
    <w:rsid w:val="00D026C0"/>
    <w:rsid w:val="00D06532"/>
    <w:rsid w:val="00D16406"/>
    <w:rsid w:val="00D20E78"/>
    <w:rsid w:val="00D31ACD"/>
    <w:rsid w:val="00D41FF4"/>
    <w:rsid w:val="00D447E3"/>
    <w:rsid w:val="00D72A2F"/>
    <w:rsid w:val="00D85266"/>
    <w:rsid w:val="00DB2732"/>
    <w:rsid w:val="00DB76D6"/>
    <w:rsid w:val="00DC25B7"/>
    <w:rsid w:val="00E17923"/>
    <w:rsid w:val="00E34A06"/>
    <w:rsid w:val="00E37032"/>
    <w:rsid w:val="00E660AD"/>
    <w:rsid w:val="00EB3C70"/>
    <w:rsid w:val="00EC5429"/>
    <w:rsid w:val="00ED5756"/>
    <w:rsid w:val="00F21597"/>
    <w:rsid w:val="00F305E3"/>
    <w:rsid w:val="00F30F1A"/>
    <w:rsid w:val="00F55021"/>
    <w:rsid w:val="00F84961"/>
    <w:rsid w:val="00F8651C"/>
    <w:rsid w:val="00FA38F9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C653"/>
  <w15:chartTrackingRefBased/>
  <w15:docId w15:val="{DE4D9F66-624F-48AF-8061-CBE0848E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E0"/>
    <w:pPr>
      <w:ind w:left="720"/>
      <w:contextualSpacing/>
    </w:pPr>
  </w:style>
  <w:style w:type="table" w:styleId="TableGrid">
    <w:name w:val="Table Grid"/>
    <w:basedOn w:val="TableNormal"/>
    <w:uiPriority w:val="39"/>
    <w:rsid w:val="0076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E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DF6E-2650-40A6-8F25-38005D05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Jurina</cp:lastModifiedBy>
  <cp:revision>3</cp:revision>
  <cp:lastPrinted>2021-12-14T13:14:00Z</cp:lastPrinted>
  <dcterms:created xsi:type="dcterms:W3CDTF">2025-04-17T08:05:00Z</dcterms:created>
  <dcterms:modified xsi:type="dcterms:W3CDTF">2025-04-17T08:06:00Z</dcterms:modified>
</cp:coreProperties>
</file>